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6F" w:rsidRPr="00A96A6F" w:rsidRDefault="00A96A6F" w:rsidP="00A96A6F">
      <w:pPr>
        <w:spacing w:after="0" w:line="360" w:lineRule="auto"/>
        <w:jc w:val="both"/>
        <w:rPr>
          <w:rFonts w:ascii="Times New Roman" w:hAnsi="Times New Roman" w:cs="Times New Roman"/>
          <w:b/>
          <w:sz w:val="24"/>
          <w:szCs w:val="24"/>
        </w:rPr>
      </w:pPr>
      <w:bookmarkStart w:id="0" w:name="_GoBack"/>
      <w:bookmarkEnd w:id="0"/>
      <w:r w:rsidRPr="00A96A6F">
        <w:rPr>
          <w:rFonts w:ascii="Times New Roman" w:hAnsi="Times New Roman" w:cs="Times New Roman"/>
          <w:b/>
          <w:sz w:val="24"/>
          <w:szCs w:val="24"/>
        </w:rPr>
        <w:t>DISCRICIONARIEDADE ADMINISTRATIVA, POLÍTICAS PÚBLICAS E DIREITOS SOCIAIS</w:t>
      </w:r>
    </w:p>
    <w:p w:rsidR="00A96A6F" w:rsidRDefault="00A96A6F" w:rsidP="00A96A6F">
      <w:pPr>
        <w:spacing w:after="0" w:line="360" w:lineRule="auto"/>
        <w:rPr>
          <w:rFonts w:ascii="Times New Roman" w:hAnsi="Times New Roman" w:cs="Times New Roman"/>
          <w:sz w:val="24"/>
          <w:szCs w:val="24"/>
        </w:rPr>
      </w:pPr>
    </w:p>
    <w:p w:rsidR="00A96A6F" w:rsidRDefault="00A96A6F" w:rsidP="00A96A6F">
      <w:pPr>
        <w:spacing w:after="0" w:line="360" w:lineRule="auto"/>
        <w:rPr>
          <w:rFonts w:ascii="Times New Roman" w:hAnsi="Times New Roman" w:cs="Times New Roman"/>
          <w:sz w:val="24"/>
          <w:szCs w:val="24"/>
        </w:rPr>
      </w:pPr>
      <w:r>
        <w:rPr>
          <w:rFonts w:ascii="Times New Roman" w:hAnsi="Times New Roman" w:cs="Times New Roman"/>
          <w:sz w:val="24"/>
          <w:szCs w:val="24"/>
        </w:rPr>
        <w:t>Emerson Affonso da Costa Moura</w:t>
      </w:r>
      <w:r>
        <w:rPr>
          <w:rStyle w:val="Refdenotaderodap"/>
          <w:rFonts w:ascii="Times New Roman" w:hAnsi="Times New Roman" w:cs="Times New Roman"/>
          <w:sz w:val="24"/>
          <w:szCs w:val="24"/>
        </w:rPr>
        <w:footnoteReference w:id="1"/>
      </w:r>
    </w:p>
    <w:p w:rsidR="00A96A6F" w:rsidRDefault="00A96A6F" w:rsidP="00A96A6F">
      <w:pPr>
        <w:spacing w:after="0" w:line="360" w:lineRule="auto"/>
        <w:rPr>
          <w:rFonts w:ascii="Times New Roman" w:hAnsi="Times New Roman" w:cs="Times New Roman"/>
          <w:sz w:val="24"/>
          <w:szCs w:val="24"/>
        </w:rPr>
      </w:pPr>
    </w:p>
    <w:p w:rsidR="00A96A6F" w:rsidRDefault="00151BFA" w:rsidP="00A96A6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Elias Augusto </w:t>
      </w:r>
      <w:proofErr w:type="spellStart"/>
      <w:r>
        <w:rPr>
          <w:rFonts w:ascii="Times New Roman" w:hAnsi="Times New Roman" w:cs="Times New Roman"/>
          <w:sz w:val="24"/>
          <w:szCs w:val="24"/>
        </w:rPr>
        <w:t>Lengruber</w:t>
      </w:r>
      <w:proofErr w:type="spellEnd"/>
      <w:r>
        <w:rPr>
          <w:rStyle w:val="Refdenotaderodap"/>
          <w:rFonts w:ascii="Times New Roman" w:hAnsi="Times New Roman" w:cs="Times New Roman"/>
          <w:sz w:val="24"/>
          <w:szCs w:val="24"/>
        </w:rPr>
        <w:footnoteReference w:id="2"/>
      </w:r>
    </w:p>
    <w:p w:rsidR="00A96A6F" w:rsidRDefault="00A96A6F" w:rsidP="00A96A6F">
      <w:pPr>
        <w:spacing w:after="0" w:line="360" w:lineRule="auto"/>
        <w:rPr>
          <w:rFonts w:ascii="Times New Roman" w:hAnsi="Times New Roman" w:cs="Times New Roman"/>
          <w:sz w:val="24"/>
          <w:szCs w:val="24"/>
        </w:rPr>
      </w:pPr>
    </w:p>
    <w:p w:rsidR="00A96A6F" w:rsidRDefault="00A96A6F" w:rsidP="00A96A6F">
      <w:pPr>
        <w:spacing w:after="0" w:line="360" w:lineRule="auto"/>
        <w:jc w:val="both"/>
        <w:rPr>
          <w:rFonts w:ascii="Times New Roman" w:hAnsi="Times New Roman" w:cs="Times New Roman"/>
          <w:b/>
          <w:sz w:val="24"/>
          <w:szCs w:val="24"/>
        </w:rPr>
      </w:pPr>
      <w:r w:rsidRPr="00A96A6F">
        <w:rPr>
          <w:rFonts w:ascii="Times New Roman" w:hAnsi="Times New Roman" w:cs="Times New Roman"/>
          <w:b/>
          <w:sz w:val="24"/>
          <w:szCs w:val="24"/>
        </w:rPr>
        <w:t>RESUMO:</w:t>
      </w:r>
      <w:r>
        <w:rPr>
          <w:rFonts w:ascii="Times New Roman" w:hAnsi="Times New Roman" w:cs="Times New Roman"/>
          <w:b/>
          <w:sz w:val="24"/>
          <w:szCs w:val="24"/>
        </w:rPr>
        <w:t xml:space="preserve"> </w:t>
      </w:r>
    </w:p>
    <w:p w:rsidR="00A96A6F" w:rsidRDefault="00A96A6F" w:rsidP="00A96A6F">
      <w:pPr>
        <w:spacing w:after="0" w:line="360" w:lineRule="auto"/>
        <w:ind w:firstLine="1134"/>
        <w:jc w:val="both"/>
        <w:rPr>
          <w:rFonts w:ascii="Times New Roman" w:hAnsi="Times New Roman" w:cs="Times New Roman"/>
          <w:sz w:val="24"/>
          <w:szCs w:val="24"/>
        </w:rPr>
      </w:pPr>
    </w:p>
    <w:p w:rsidR="00A96A6F" w:rsidRDefault="00A96A6F" w:rsidP="00A96A6F">
      <w:pPr>
        <w:spacing w:after="0" w:line="360" w:lineRule="auto"/>
        <w:ind w:firstLine="1134"/>
        <w:jc w:val="both"/>
        <w:rPr>
          <w:rFonts w:ascii="Times New Roman" w:hAnsi="Times New Roman" w:cs="Times New Roman"/>
          <w:sz w:val="24"/>
          <w:szCs w:val="24"/>
        </w:rPr>
      </w:pPr>
      <w:r w:rsidRPr="00D30A46">
        <w:rPr>
          <w:rFonts w:ascii="Times New Roman" w:hAnsi="Times New Roman" w:cs="Times New Roman"/>
          <w:sz w:val="24"/>
          <w:szCs w:val="24"/>
        </w:rPr>
        <w:t xml:space="preserve">O constitucionalismo contemporâneo tem exercido um papel importante na proteção e promoção dos direitos fundamentais, </w:t>
      </w:r>
      <w:r>
        <w:rPr>
          <w:rFonts w:ascii="Times New Roman" w:hAnsi="Times New Roman" w:cs="Times New Roman"/>
          <w:sz w:val="24"/>
          <w:szCs w:val="24"/>
        </w:rPr>
        <w:t xml:space="preserve">em especial, dos direitos sociais </w:t>
      </w:r>
      <w:r w:rsidRPr="00D30A46">
        <w:rPr>
          <w:rFonts w:ascii="Times New Roman" w:hAnsi="Times New Roman" w:cs="Times New Roman"/>
          <w:sz w:val="24"/>
          <w:szCs w:val="24"/>
        </w:rPr>
        <w:t>uma vez que o reconhecimento da força normativa da Constituição</w:t>
      </w:r>
      <w:r w:rsidRPr="00D30A46">
        <w:rPr>
          <w:rStyle w:val="Refdenotaderodap"/>
          <w:rFonts w:ascii="Times New Roman" w:hAnsi="Times New Roman" w:cs="Times New Roman"/>
          <w:sz w:val="24"/>
          <w:szCs w:val="24"/>
        </w:rPr>
        <w:footnoteReference w:id="3"/>
      </w:r>
      <w:r w:rsidRPr="00D30A46">
        <w:rPr>
          <w:rFonts w:ascii="Times New Roman" w:hAnsi="Times New Roman" w:cs="Times New Roman"/>
          <w:sz w:val="24"/>
          <w:szCs w:val="24"/>
        </w:rPr>
        <w:t xml:space="preserve"> e a posição de centralidade ocupada pelo homem na ordem jurídica condiciona a interpretação das normas jurídicas e vinculam a atuação dos poderes públicos na concretização dos bens e interesses veiculados</w:t>
      </w:r>
      <w:r w:rsidRPr="00D30A46">
        <w:rPr>
          <w:rStyle w:val="Refdenotaderodap"/>
          <w:rFonts w:ascii="Times New Roman" w:hAnsi="Times New Roman" w:cs="Times New Roman"/>
          <w:sz w:val="24"/>
          <w:szCs w:val="24"/>
        </w:rPr>
        <w:footnoteReference w:id="4"/>
      </w:r>
      <w:r w:rsidRPr="00D30A46">
        <w:rPr>
          <w:rFonts w:ascii="Times New Roman" w:hAnsi="Times New Roman" w:cs="Times New Roman"/>
          <w:sz w:val="24"/>
          <w:szCs w:val="24"/>
        </w:rPr>
        <w:t>.</w:t>
      </w:r>
      <w:r>
        <w:rPr>
          <w:rFonts w:ascii="Times New Roman" w:hAnsi="Times New Roman" w:cs="Times New Roman"/>
          <w:sz w:val="24"/>
          <w:szCs w:val="24"/>
        </w:rPr>
        <w:t xml:space="preserve"> </w:t>
      </w:r>
    </w:p>
    <w:p w:rsidR="00A96A6F" w:rsidRDefault="00A96A6F" w:rsidP="00A96A6F">
      <w:pPr>
        <w:spacing w:after="0" w:line="360" w:lineRule="auto"/>
        <w:ind w:firstLine="1134"/>
        <w:jc w:val="both"/>
        <w:rPr>
          <w:rFonts w:ascii="Times New Roman" w:hAnsi="Times New Roman" w:cs="Times New Roman"/>
          <w:sz w:val="24"/>
          <w:szCs w:val="24"/>
        </w:rPr>
      </w:pPr>
      <w:r w:rsidRPr="00731CBE">
        <w:rPr>
          <w:rFonts w:ascii="Times New Roman" w:hAnsi="Times New Roman" w:cs="Times New Roman"/>
          <w:sz w:val="24"/>
          <w:szCs w:val="24"/>
        </w:rPr>
        <w:t xml:space="preserve">Os direitos sociais enquanto veiculado por normas constitucionais gozam de </w:t>
      </w:r>
      <w:proofErr w:type="spellStart"/>
      <w:r w:rsidRPr="00731CBE">
        <w:rPr>
          <w:rFonts w:ascii="Times New Roman" w:hAnsi="Times New Roman" w:cs="Times New Roman"/>
          <w:sz w:val="24"/>
          <w:szCs w:val="24"/>
        </w:rPr>
        <w:t>exeqüibilidade</w:t>
      </w:r>
      <w:proofErr w:type="spellEnd"/>
      <w:r w:rsidRPr="00731CBE">
        <w:rPr>
          <w:rFonts w:ascii="Times New Roman" w:hAnsi="Times New Roman" w:cs="Times New Roman"/>
          <w:sz w:val="24"/>
          <w:szCs w:val="24"/>
        </w:rPr>
        <w:t xml:space="preserve"> plena, permitindo sejam os bens e interesses que tutelam exigíveis perante o Estado</w:t>
      </w:r>
      <w:r w:rsidRPr="00731CBE">
        <w:rPr>
          <w:rStyle w:val="Refdenotaderodap"/>
          <w:rFonts w:ascii="Times New Roman" w:hAnsi="Times New Roman" w:cs="Times New Roman"/>
          <w:sz w:val="24"/>
          <w:szCs w:val="24"/>
        </w:rPr>
        <w:footnoteReference w:id="5"/>
      </w:r>
      <w:r w:rsidRPr="00731CBE">
        <w:rPr>
          <w:rFonts w:ascii="Times New Roman" w:hAnsi="Times New Roman" w:cs="Times New Roman"/>
          <w:sz w:val="24"/>
          <w:szCs w:val="24"/>
        </w:rPr>
        <w:t>. Em razão disto, observa-se uma tendência progressiva de reconhecimento de sua dimensão subjetiva de forma a garantir a sua concretização no mundo dos fatos</w:t>
      </w:r>
      <w:r>
        <w:rPr>
          <w:rFonts w:ascii="Times New Roman" w:hAnsi="Times New Roman" w:cs="Times New Roman"/>
          <w:sz w:val="24"/>
          <w:szCs w:val="24"/>
        </w:rPr>
        <w:t>.</w:t>
      </w:r>
      <w:r>
        <w:rPr>
          <w:rFonts w:ascii="Times New Roman" w:hAnsi="Times New Roman" w:cs="Times New Roman"/>
          <w:sz w:val="24"/>
          <w:szCs w:val="24"/>
        </w:rPr>
        <w:t xml:space="preserve"> </w:t>
      </w:r>
    </w:p>
    <w:p w:rsidR="00A96A6F" w:rsidRDefault="00A96A6F" w:rsidP="00A96A6F">
      <w:pPr>
        <w:spacing w:after="0" w:line="360" w:lineRule="auto"/>
        <w:ind w:firstLine="1134"/>
        <w:jc w:val="both"/>
        <w:rPr>
          <w:rFonts w:ascii="Times New Roman" w:hAnsi="Times New Roman" w:cs="Times New Roman"/>
          <w:sz w:val="24"/>
          <w:szCs w:val="24"/>
        </w:rPr>
      </w:pPr>
      <w:r w:rsidRPr="00731CBE">
        <w:rPr>
          <w:rFonts w:ascii="Times New Roman" w:hAnsi="Times New Roman" w:cs="Times New Roman"/>
          <w:sz w:val="24"/>
          <w:szCs w:val="24"/>
        </w:rPr>
        <w:t xml:space="preserve">Cabem, portanto, aos poderes públicos na concretização dos preceitos fundamentais, observadas as possibilidades das regras e princípios constitucionais e limitados aos seus respectivos campos de conformação ou discricionariedade, decidirem sobre as questões </w:t>
      </w:r>
      <w:proofErr w:type="gramStart"/>
      <w:r w:rsidRPr="00731CBE">
        <w:rPr>
          <w:rFonts w:ascii="Times New Roman" w:hAnsi="Times New Roman" w:cs="Times New Roman"/>
          <w:sz w:val="24"/>
          <w:szCs w:val="24"/>
        </w:rPr>
        <w:t>políticas</w:t>
      </w:r>
      <w:proofErr w:type="gramEnd"/>
      <w:r w:rsidRPr="00731CBE">
        <w:rPr>
          <w:rFonts w:ascii="Times New Roman" w:hAnsi="Times New Roman" w:cs="Times New Roman"/>
          <w:sz w:val="24"/>
          <w:szCs w:val="24"/>
        </w:rPr>
        <w:t xml:space="preserve"> definindo quais são capazes de atender as necessidades do grupo social</w:t>
      </w:r>
      <w:r w:rsidRPr="00731CBE">
        <w:rPr>
          <w:rStyle w:val="Refdenotaderodap"/>
          <w:rFonts w:ascii="Times New Roman" w:hAnsi="Times New Roman" w:cs="Times New Roman"/>
          <w:sz w:val="24"/>
          <w:szCs w:val="24"/>
        </w:rPr>
        <w:footnoteReference w:id="6"/>
      </w:r>
      <w:r w:rsidRPr="00731CBE">
        <w:rPr>
          <w:rFonts w:ascii="Times New Roman" w:hAnsi="Times New Roman" w:cs="Times New Roman"/>
          <w:sz w:val="24"/>
          <w:szCs w:val="24"/>
        </w:rPr>
        <w:t>.</w:t>
      </w:r>
      <w:r>
        <w:rPr>
          <w:rFonts w:ascii="Times New Roman" w:hAnsi="Times New Roman" w:cs="Times New Roman"/>
          <w:sz w:val="24"/>
          <w:szCs w:val="24"/>
        </w:rPr>
        <w:t xml:space="preserve"> </w:t>
      </w:r>
    </w:p>
    <w:p w:rsidR="00A96A6F" w:rsidRDefault="00A96A6F" w:rsidP="00A96A6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Poder Judiciário na sua função </w:t>
      </w:r>
      <w:proofErr w:type="spellStart"/>
      <w:r>
        <w:rPr>
          <w:rFonts w:ascii="Times New Roman" w:hAnsi="Times New Roman" w:cs="Times New Roman"/>
          <w:sz w:val="24"/>
          <w:szCs w:val="24"/>
        </w:rPr>
        <w:t>contramajoritária</w:t>
      </w:r>
      <w:proofErr w:type="spellEnd"/>
      <w:r>
        <w:rPr>
          <w:rFonts w:ascii="Times New Roman" w:hAnsi="Times New Roman" w:cs="Times New Roman"/>
          <w:sz w:val="24"/>
          <w:szCs w:val="24"/>
        </w:rPr>
        <w:t xml:space="preserve"> exerce o controle dos atos políticos restrito à proteção dos princípios e regras constitucionais em face do interesse da maioria, reconduzindo sempre que possível sua argumentação à razão prática de forma a garantir a legitimidade e a racionalidade de suas decisões, porém, é inevitável a tensão entre democracia e constitucionalismo.</w:t>
      </w:r>
      <w:r>
        <w:rPr>
          <w:rFonts w:ascii="Times New Roman" w:hAnsi="Times New Roman" w:cs="Times New Roman"/>
          <w:sz w:val="24"/>
          <w:szCs w:val="24"/>
        </w:rPr>
        <w:t xml:space="preserve"> </w:t>
      </w:r>
    </w:p>
    <w:p w:rsidR="00A96A6F" w:rsidRDefault="00A96A6F" w:rsidP="00A96A6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sistema representativo o campo adequado para o debate sobre a conveniência da decisão política é o controle social através de mecanismos que variam desde a mobilização da sociedade civil na fiscalização da gestão pública até a responsabilização política através de eleições competitivas</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w:t>
      </w:r>
      <w:r>
        <w:rPr>
          <w:rFonts w:ascii="Times New Roman" w:hAnsi="Times New Roman" w:cs="Times New Roman"/>
          <w:sz w:val="24"/>
          <w:szCs w:val="24"/>
        </w:rPr>
        <w:t xml:space="preserve"> </w:t>
      </w:r>
    </w:p>
    <w:p w:rsidR="00A96A6F" w:rsidRDefault="00A96A6F" w:rsidP="00A96A6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Todavia, por discricionariedade administrativa não se pode mais compreender o espaço amplo</w:t>
      </w:r>
      <w:r w:rsidRPr="009E0496">
        <w:rPr>
          <w:rFonts w:ascii="Times New Roman" w:hAnsi="Times New Roman" w:cs="Times New Roman"/>
          <w:sz w:val="24"/>
          <w:szCs w:val="24"/>
        </w:rPr>
        <w:t xml:space="preserve"> de liberdade decisória concedida à Administração Pública na eleição entre os indiferentes jurídicos, inserto na esfera de atribuição concedida pela norma jurídica e de acordo com a formulação dos juízos de conveniência e oportunidade promovidos</w:t>
      </w:r>
      <w:r w:rsidRPr="009E0496">
        <w:rPr>
          <w:rStyle w:val="Refdenotaderodap"/>
          <w:rFonts w:ascii="Times New Roman" w:hAnsi="Times New Roman" w:cs="Times New Roman"/>
          <w:sz w:val="24"/>
          <w:szCs w:val="24"/>
        </w:rPr>
        <w:footnoteReference w:id="8"/>
      </w:r>
      <w:r w:rsidRPr="009E0496">
        <w:rPr>
          <w:rFonts w:ascii="Times New Roman" w:hAnsi="Times New Roman" w:cs="Times New Roman"/>
          <w:sz w:val="24"/>
          <w:szCs w:val="24"/>
        </w:rPr>
        <w:t>.</w:t>
      </w:r>
    </w:p>
    <w:p w:rsidR="00A96A6F" w:rsidRDefault="00A96A6F" w:rsidP="00A96A6F">
      <w:pPr>
        <w:spacing w:after="0" w:line="360" w:lineRule="auto"/>
        <w:ind w:firstLine="1134"/>
        <w:jc w:val="both"/>
        <w:rPr>
          <w:rFonts w:ascii="Times New Roman" w:hAnsi="Times New Roman" w:cs="Times New Roman"/>
          <w:sz w:val="24"/>
          <w:szCs w:val="24"/>
        </w:rPr>
      </w:pPr>
      <w:r w:rsidRPr="009E0496">
        <w:rPr>
          <w:rFonts w:ascii="Times New Roman" w:hAnsi="Times New Roman" w:cs="Times New Roman"/>
          <w:sz w:val="24"/>
          <w:szCs w:val="24"/>
        </w:rPr>
        <w:t>Existem fins esperados e exigíveis da atuação estatal, exteriorizado na realização dos bens e interesses fundamentais da sociedade veiculados pela Constituição, inclusive, com a definição de prioridades e dispêndio dos recursos estatais, que vinculam os poderes públicos construindo no espaço de sua atuação limites objetivos invioláveis</w:t>
      </w:r>
      <w:r w:rsidRPr="009E0496">
        <w:rPr>
          <w:rStyle w:val="Refdenotaderodap"/>
          <w:rFonts w:ascii="Times New Roman" w:hAnsi="Times New Roman" w:cs="Times New Roman"/>
          <w:sz w:val="24"/>
          <w:szCs w:val="24"/>
        </w:rPr>
        <w:footnoteReference w:id="9"/>
      </w:r>
      <w:r w:rsidRPr="009E0496">
        <w:rPr>
          <w:rFonts w:ascii="Times New Roman" w:hAnsi="Times New Roman" w:cs="Times New Roman"/>
          <w:sz w:val="24"/>
          <w:szCs w:val="24"/>
        </w:rPr>
        <w:t>.</w:t>
      </w:r>
    </w:p>
    <w:p w:rsidR="00A96A6F" w:rsidRDefault="00A96A6F" w:rsidP="00A96A6F">
      <w:pPr>
        <w:spacing w:after="0" w:line="360" w:lineRule="auto"/>
        <w:ind w:firstLine="1134"/>
        <w:jc w:val="both"/>
        <w:rPr>
          <w:rFonts w:ascii="Times New Roman" w:hAnsi="Times New Roman" w:cs="Times New Roman"/>
          <w:sz w:val="24"/>
          <w:szCs w:val="24"/>
        </w:rPr>
      </w:pPr>
      <w:r w:rsidRPr="009E0496">
        <w:rPr>
          <w:rFonts w:ascii="Times New Roman" w:hAnsi="Times New Roman" w:cs="Times New Roman"/>
          <w:sz w:val="24"/>
          <w:szCs w:val="24"/>
        </w:rPr>
        <w:t xml:space="preserve">Transmuta-se, portanto, a concepção da discricionariedade administrativa de uma ampla esfera de escolha na persecução do interesse público não sujeito a controle pelos poderes </w:t>
      </w:r>
      <w:r w:rsidRPr="009E0496">
        <w:rPr>
          <w:rFonts w:ascii="Times New Roman" w:hAnsi="Times New Roman" w:cs="Times New Roman"/>
          <w:sz w:val="24"/>
          <w:szCs w:val="24"/>
        </w:rPr>
        <w:lastRenderedPageBreak/>
        <w:t>públicos a um campo de ponderações proporcionais e razoáveis entre os bens e interesses constitucionais, sujeita a controle exercido pelo Poder Judiciário</w:t>
      </w:r>
      <w:r w:rsidRPr="009E0496">
        <w:rPr>
          <w:rStyle w:val="Refdenotaderodap"/>
          <w:rFonts w:ascii="Times New Roman" w:hAnsi="Times New Roman" w:cs="Times New Roman"/>
          <w:sz w:val="24"/>
          <w:szCs w:val="24"/>
        </w:rPr>
        <w:footnoteReference w:id="10"/>
      </w:r>
      <w:r w:rsidRPr="009E0496">
        <w:rPr>
          <w:rFonts w:ascii="Times New Roman" w:hAnsi="Times New Roman" w:cs="Times New Roman"/>
          <w:sz w:val="24"/>
          <w:szCs w:val="24"/>
        </w:rPr>
        <w:t>.</w:t>
      </w:r>
    </w:p>
    <w:p w:rsidR="00A96A6F" w:rsidRPr="009E0496" w:rsidRDefault="00A96A6F" w:rsidP="00A96A6F">
      <w:pPr>
        <w:spacing w:after="0" w:line="360" w:lineRule="auto"/>
        <w:ind w:firstLine="1134"/>
        <w:jc w:val="both"/>
        <w:rPr>
          <w:rFonts w:ascii="Times New Roman" w:hAnsi="Times New Roman" w:cs="Times New Roman"/>
          <w:sz w:val="24"/>
          <w:szCs w:val="24"/>
        </w:rPr>
      </w:pPr>
      <w:r w:rsidRPr="009E0496">
        <w:rPr>
          <w:rFonts w:ascii="Times New Roman" w:hAnsi="Times New Roman" w:cs="Times New Roman"/>
          <w:sz w:val="24"/>
          <w:szCs w:val="24"/>
        </w:rPr>
        <w:t xml:space="preserve">Isto importa no estreitamento do mérito administrativo pelos procedimentos técnicos e jurídicos definidos pela Constituição ou lei que permitam o exercício da opção </w:t>
      </w:r>
      <w:proofErr w:type="gramStart"/>
      <w:r w:rsidRPr="009E0496">
        <w:rPr>
          <w:rFonts w:ascii="Times New Roman" w:hAnsi="Times New Roman" w:cs="Times New Roman"/>
          <w:sz w:val="24"/>
          <w:szCs w:val="24"/>
        </w:rPr>
        <w:t>política</w:t>
      </w:r>
      <w:proofErr w:type="gramEnd"/>
      <w:r w:rsidRPr="009E0496">
        <w:rPr>
          <w:rFonts w:ascii="Times New Roman" w:hAnsi="Times New Roman" w:cs="Times New Roman"/>
          <w:sz w:val="24"/>
          <w:szCs w:val="24"/>
        </w:rPr>
        <w:t xml:space="preserve"> capaz de garantir a otimização do grau de legitimidade da decisão administrativa com a integração nos limites de sua competência ao atendimento do interesse público</w:t>
      </w:r>
      <w:r w:rsidRPr="009E0496">
        <w:rPr>
          <w:rStyle w:val="Refdenotaderodap"/>
          <w:rFonts w:ascii="Times New Roman" w:hAnsi="Times New Roman" w:cs="Times New Roman"/>
          <w:sz w:val="24"/>
          <w:szCs w:val="24"/>
        </w:rPr>
        <w:footnoteReference w:id="11"/>
      </w:r>
      <w:r w:rsidRPr="009E0496">
        <w:rPr>
          <w:rFonts w:ascii="Times New Roman" w:hAnsi="Times New Roman" w:cs="Times New Roman"/>
          <w:sz w:val="24"/>
          <w:szCs w:val="24"/>
        </w:rPr>
        <w:t>.</w:t>
      </w:r>
    </w:p>
    <w:p w:rsidR="00A96A6F" w:rsidRDefault="00A96A6F" w:rsidP="00A96A6F">
      <w:pPr>
        <w:spacing w:after="0" w:line="360" w:lineRule="auto"/>
        <w:ind w:firstLine="1134"/>
        <w:jc w:val="both"/>
        <w:rPr>
          <w:rFonts w:ascii="Times New Roman" w:hAnsi="Times New Roman" w:cs="Times New Roman"/>
          <w:sz w:val="24"/>
          <w:szCs w:val="24"/>
        </w:rPr>
      </w:pPr>
      <w:r w:rsidRPr="005264DB">
        <w:rPr>
          <w:rFonts w:ascii="Times New Roman" w:hAnsi="Times New Roman" w:cs="Times New Roman"/>
          <w:sz w:val="24"/>
          <w:szCs w:val="24"/>
        </w:rPr>
        <w:t xml:space="preserve">Sob este prisma, busca o presente </w:t>
      </w:r>
      <w:r>
        <w:rPr>
          <w:rFonts w:ascii="Times New Roman" w:hAnsi="Times New Roman" w:cs="Times New Roman"/>
          <w:sz w:val="24"/>
          <w:szCs w:val="24"/>
        </w:rPr>
        <w:t xml:space="preserve">trabalho demonstrar </w:t>
      </w:r>
      <w:r>
        <w:rPr>
          <w:rFonts w:ascii="Times New Roman" w:hAnsi="Times New Roman" w:cs="Times New Roman"/>
          <w:sz w:val="24"/>
          <w:szCs w:val="24"/>
        </w:rPr>
        <w:t>a possibilidade de controle do mérito administrativo pelo Poder Judiciário, no que tange as políticas públicas que buscam implementar os direitos sociais, de forma a tutelar através de um juízo de legalidade e de proporcionalidade, os respectivos direitos fundamentais de segunda geração.</w:t>
      </w:r>
    </w:p>
    <w:p w:rsidR="00A96A6F" w:rsidRDefault="00A96A6F" w:rsidP="00A96A6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início, aborda-se a questão da exigibilidade dos direitos sociais, de modo a delimitar o </w:t>
      </w:r>
      <w:r>
        <w:rPr>
          <w:rFonts w:ascii="Times New Roman" w:hAnsi="Times New Roman" w:cs="Times New Roman"/>
          <w:i/>
          <w:sz w:val="24"/>
          <w:szCs w:val="24"/>
        </w:rPr>
        <w:t>núcleo a ser garantido</w:t>
      </w:r>
      <w:r>
        <w:rPr>
          <w:rFonts w:ascii="Times New Roman" w:hAnsi="Times New Roman" w:cs="Times New Roman"/>
          <w:sz w:val="24"/>
          <w:szCs w:val="24"/>
        </w:rPr>
        <w:t xml:space="preserve"> pela tutela judicial, na busca pela efetividade do preceito constitucional que seja passível de minimizar a eventual problemática da legitimidade e contribuir na preservação dos valores democráticos.</w:t>
      </w:r>
    </w:p>
    <w:p w:rsidR="00A96A6F" w:rsidRDefault="00A96A6F" w:rsidP="00A96A6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Após</w:t>
      </w:r>
      <w:r w:rsidRPr="005264DB">
        <w:rPr>
          <w:rFonts w:ascii="Times New Roman" w:hAnsi="Times New Roman" w:cs="Times New Roman"/>
          <w:sz w:val="24"/>
          <w:szCs w:val="24"/>
        </w:rPr>
        <w:t>,</w:t>
      </w:r>
      <w:r>
        <w:rPr>
          <w:rFonts w:ascii="Times New Roman" w:hAnsi="Times New Roman" w:cs="Times New Roman"/>
          <w:sz w:val="24"/>
          <w:szCs w:val="24"/>
        </w:rPr>
        <w:t xml:space="preserve"> são vistas</w:t>
      </w:r>
      <w:r w:rsidRPr="005264DB">
        <w:rPr>
          <w:rFonts w:ascii="Times New Roman" w:hAnsi="Times New Roman" w:cs="Times New Roman"/>
          <w:sz w:val="8"/>
          <w:szCs w:val="8"/>
        </w:rPr>
        <w:t xml:space="preserve"> </w:t>
      </w:r>
      <w:r w:rsidRPr="005264DB">
        <w:rPr>
          <w:rFonts w:ascii="Times New Roman" w:hAnsi="Times New Roman" w:cs="Times New Roman"/>
          <w:sz w:val="24"/>
          <w:szCs w:val="24"/>
        </w:rPr>
        <w:t>as</w:t>
      </w:r>
      <w:r w:rsidRPr="005264DB">
        <w:rPr>
          <w:rFonts w:ascii="Times New Roman" w:hAnsi="Times New Roman" w:cs="Times New Roman"/>
          <w:sz w:val="8"/>
          <w:szCs w:val="8"/>
        </w:rPr>
        <w:t xml:space="preserve"> </w:t>
      </w:r>
      <w:r w:rsidRPr="005264DB">
        <w:rPr>
          <w:rFonts w:ascii="Times New Roman" w:hAnsi="Times New Roman" w:cs="Times New Roman"/>
          <w:sz w:val="24"/>
          <w:szCs w:val="24"/>
        </w:rPr>
        <w:t>políticas</w:t>
      </w:r>
      <w:r w:rsidRPr="005264DB">
        <w:rPr>
          <w:rFonts w:ascii="Times New Roman" w:hAnsi="Times New Roman" w:cs="Times New Roman"/>
          <w:sz w:val="8"/>
          <w:szCs w:val="8"/>
        </w:rPr>
        <w:t xml:space="preserve"> </w:t>
      </w:r>
      <w:r w:rsidRPr="005264DB">
        <w:rPr>
          <w:rFonts w:ascii="Times New Roman" w:hAnsi="Times New Roman" w:cs="Times New Roman"/>
          <w:sz w:val="24"/>
          <w:szCs w:val="24"/>
        </w:rPr>
        <w:t>públicas</w:t>
      </w:r>
      <w:r w:rsidRPr="005264DB">
        <w:rPr>
          <w:rFonts w:ascii="Times New Roman" w:hAnsi="Times New Roman" w:cs="Times New Roman"/>
          <w:sz w:val="8"/>
          <w:szCs w:val="8"/>
        </w:rPr>
        <w:t xml:space="preserve"> </w:t>
      </w:r>
      <w:r>
        <w:rPr>
          <w:rFonts w:ascii="Times New Roman" w:hAnsi="Times New Roman" w:cs="Times New Roman"/>
          <w:sz w:val="24"/>
          <w:szCs w:val="24"/>
        </w:rPr>
        <w:t xml:space="preserve">de modo a </w:t>
      </w:r>
      <w:r w:rsidRPr="005264DB">
        <w:rPr>
          <w:rFonts w:ascii="Times New Roman" w:hAnsi="Times New Roman" w:cs="Times New Roman"/>
          <w:sz w:val="24"/>
          <w:szCs w:val="24"/>
        </w:rPr>
        <w:t>de</w:t>
      </w:r>
      <w:r>
        <w:rPr>
          <w:rFonts w:ascii="Times New Roman" w:hAnsi="Times New Roman" w:cs="Times New Roman"/>
          <w:sz w:val="24"/>
          <w:szCs w:val="24"/>
        </w:rPr>
        <w:t>limitar a ação governamental na esfera administrativa como forma de concretização dos bens e serviços necessários a sua fruição dos direitos sociais, verificando as limitações e a</w:t>
      </w:r>
      <w:r w:rsidRPr="005264DB">
        <w:rPr>
          <w:rFonts w:ascii="Times New Roman" w:hAnsi="Times New Roman" w:cs="Times New Roman"/>
          <w:sz w:val="8"/>
          <w:szCs w:val="8"/>
        </w:rPr>
        <w:t xml:space="preserve"> </w:t>
      </w:r>
      <w:r w:rsidRPr="005264DB">
        <w:rPr>
          <w:rFonts w:ascii="Times New Roman" w:hAnsi="Times New Roman" w:cs="Times New Roman"/>
          <w:sz w:val="24"/>
          <w:szCs w:val="24"/>
        </w:rPr>
        <w:t xml:space="preserve">sua respectiva sujeição </w:t>
      </w:r>
      <w:r>
        <w:rPr>
          <w:rFonts w:ascii="Times New Roman" w:hAnsi="Times New Roman" w:cs="Times New Roman"/>
          <w:sz w:val="24"/>
          <w:szCs w:val="24"/>
        </w:rPr>
        <w:t xml:space="preserve">ao controle </w:t>
      </w:r>
      <w:r>
        <w:rPr>
          <w:rFonts w:ascii="Times New Roman" w:hAnsi="Times New Roman" w:cs="Times New Roman"/>
          <w:sz w:val="24"/>
          <w:szCs w:val="24"/>
        </w:rPr>
        <w:t>em esferas adequadas</w:t>
      </w:r>
      <w:r>
        <w:rPr>
          <w:rFonts w:ascii="Times New Roman" w:hAnsi="Times New Roman" w:cs="Times New Roman"/>
          <w:sz w:val="24"/>
          <w:szCs w:val="24"/>
        </w:rPr>
        <w:t>.</w:t>
      </w:r>
    </w:p>
    <w:p w:rsidR="00A96A6F" w:rsidRPr="005264DB" w:rsidRDefault="00A96A6F" w:rsidP="00A96A6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w:t>
      </w:r>
      <w:r w:rsidRPr="005264DB">
        <w:rPr>
          <w:rFonts w:ascii="Times New Roman" w:hAnsi="Times New Roman" w:cs="Times New Roman"/>
          <w:sz w:val="24"/>
          <w:szCs w:val="24"/>
        </w:rPr>
        <w:t>a análise concentra-se n</w:t>
      </w:r>
      <w:r>
        <w:rPr>
          <w:rFonts w:ascii="Times New Roman" w:hAnsi="Times New Roman" w:cs="Times New Roman"/>
          <w:sz w:val="24"/>
          <w:szCs w:val="24"/>
        </w:rPr>
        <w:t xml:space="preserve">os limites à discricionariedade administrativa no âmbito das políticas públicas de implementação dos direitos fundamentais, de forma a delimitar </w:t>
      </w:r>
      <w:r>
        <w:rPr>
          <w:rFonts w:ascii="Times New Roman" w:hAnsi="Times New Roman" w:cs="Times New Roman"/>
          <w:i/>
          <w:sz w:val="24"/>
          <w:szCs w:val="24"/>
        </w:rPr>
        <w:t xml:space="preserve">standards </w:t>
      </w:r>
      <w:r>
        <w:rPr>
          <w:rFonts w:ascii="Times New Roman" w:hAnsi="Times New Roman" w:cs="Times New Roman"/>
          <w:sz w:val="24"/>
          <w:szCs w:val="24"/>
        </w:rPr>
        <w:t>que permitam garantir a concretização dos direitos sociais sem que signifique em desconsiderar o espaço de decisão administrativa.</w:t>
      </w:r>
    </w:p>
    <w:p w:rsidR="00A96A6F" w:rsidRDefault="00A96A6F" w:rsidP="00A96A6F">
      <w:pPr>
        <w:pStyle w:val="PargrafodaLista"/>
        <w:spacing w:after="0" w:line="360" w:lineRule="auto"/>
        <w:ind w:left="0" w:firstLine="1134"/>
        <w:rPr>
          <w:rFonts w:ascii="Times New Roman" w:hAnsi="Times New Roman" w:cs="Times New Roman"/>
          <w:sz w:val="24"/>
          <w:szCs w:val="24"/>
        </w:rPr>
      </w:pPr>
    </w:p>
    <w:p w:rsidR="00A96A6F" w:rsidRDefault="00A96A6F" w:rsidP="00A96A6F">
      <w:pPr>
        <w:spacing w:after="0" w:line="360" w:lineRule="auto"/>
        <w:rPr>
          <w:rFonts w:ascii="Times New Roman" w:hAnsi="Times New Roman" w:cs="Times New Roman"/>
          <w:sz w:val="24"/>
          <w:szCs w:val="24"/>
        </w:rPr>
      </w:pPr>
      <w:r>
        <w:rPr>
          <w:rFonts w:ascii="Times New Roman" w:hAnsi="Times New Roman" w:cs="Times New Roman"/>
          <w:sz w:val="24"/>
          <w:szCs w:val="24"/>
        </w:rPr>
        <w:t>REFERÊNCIAS</w:t>
      </w:r>
    </w:p>
    <w:p w:rsidR="00A96A6F" w:rsidRDefault="00A96A6F" w:rsidP="00A96A6F">
      <w:pPr>
        <w:pStyle w:val="Textodenotaderodap"/>
        <w:spacing w:line="360" w:lineRule="auto"/>
        <w:ind w:firstLine="1134"/>
        <w:rPr>
          <w:rFonts w:ascii="Times New Roman" w:hAnsi="Times New Roman" w:cs="Times New Roman"/>
        </w:rPr>
      </w:pPr>
    </w:p>
    <w:p w:rsidR="00A96A6F" w:rsidRPr="00684076" w:rsidRDefault="00A96A6F" w:rsidP="00A96A6F">
      <w:pPr>
        <w:pStyle w:val="Textodenotaderodap"/>
        <w:spacing w:line="360" w:lineRule="auto"/>
        <w:jc w:val="both"/>
        <w:rPr>
          <w:rFonts w:ascii="Times New Roman" w:hAnsi="Times New Roman" w:cs="Times New Roman"/>
          <w:sz w:val="24"/>
          <w:szCs w:val="24"/>
        </w:rPr>
      </w:pPr>
      <w:r w:rsidRPr="00684076">
        <w:rPr>
          <w:rFonts w:ascii="Times New Roman" w:hAnsi="Times New Roman" w:cs="Times New Roman"/>
          <w:sz w:val="24"/>
          <w:szCs w:val="24"/>
        </w:rPr>
        <w:t xml:space="preserve">APPIO, Eduardo. </w:t>
      </w:r>
      <w:r w:rsidRPr="00684076">
        <w:rPr>
          <w:rFonts w:ascii="Times New Roman" w:hAnsi="Times New Roman" w:cs="Times New Roman"/>
          <w:i/>
          <w:sz w:val="24"/>
          <w:szCs w:val="24"/>
        </w:rPr>
        <w:t>Controle Judicial das Políticas Públicas no Brasil</w:t>
      </w:r>
      <w:r>
        <w:rPr>
          <w:rFonts w:ascii="Times New Roman" w:hAnsi="Times New Roman" w:cs="Times New Roman"/>
          <w:sz w:val="24"/>
          <w:szCs w:val="24"/>
        </w:rPr>
        <w:t xml:space="preserve">. Curitiba: Juruá, 2008. </w:t>
      </w:r>
    </w:p>
    <w:p w:rsidR="00A96A6F" w:rsidRDefault="00A96A6F" w:rsidP="00A96A6F">
      <w:pPr>
        <w:pStyle w:val="Textodenotaderodap"/>
        <w:spacing w:line="360" w:lineRule="auto"/>
        <w:jc w:val="both"/>
        <w:rPr>
          <w:rFonts w:ascii="Times New Roman" w:hAnsi="Times New Roman" w:cs="Times New Roman"/>
          <w:sz w:val="24"/>
          <w:szCs w:val="24"/>
        </w:rPr>
      </w:pPr>
      <w:r w:rsidRPr="00684076">
        <w:rPr>
          <w:rFonts w:ascii="Times New Roman" w:hAnsi="Times New Roman" w:cs="Times New Roman"/>
          <w:sz w:val="24"/>
          <w:szCs w:val="24"/>
        </w:rPr>
        <w:lastRenderedPageBreak/>
        <w:t xml:space="preserve">ARAUJO, Luiz Ernane </w:t>
      </w:r>
      <w:proofErr w:type="spellStart"/>
      <w:r w:rsidRPr="00684076">
        <w:rPr>
          <w:rFonts w:ascii="Times New Roman" w:hAnsi="Times New Roman" w:cs="Times New Roman"/>
          <w:sz w:val="24"/>
          <w:szCs w:val="24"/>
        </w:rPr>
        <w:t>Boresso</w:t>
      </w:r>
      <w:proofErr w:type="spellEnd"/>
      <w:r w:rsidRPr="00684076">
        <w:rPr>
          <w:rFonts w:ascii="Times New Roman" w:hAnsi="Times New Roman" w:cs="Times New Roman"/>
          <w:sz w:val="24"/>
          <w:szCs w:val="24"/>
        </w:rPr>
        <w:t xml:space="preserve"> de. </w:t>
      </w:r>
      <w:r w:rsidRPr="00684076">
        <w:rPr>
          <w:rFonts w:ascii="Times New Roman" w:hAnsi="Times New Roman" w:cs="Times New Roman"/>
          <w:i/>
          <w:sz w:val="24"/>
          <w:szCs w:val="24"/>
        </w:rPr>
        <w:t>Direitos sociais e políticas públicas: Desafios contemporâneos.</w:t>
      </w:r>
      <w:r w:rsidRPr="00684076">
        <w:rPr>
          <w:rFonts w:ascii="Times New Roman" w:hAnsi="Times New Roman" w:cs="Times New Roman"/>
          <w:sz w:val="24"/>
          <w:szCs w:val="24"/>
        </w:rPr>
        <w:t xml:space="preserve"> Tomo II. Santa Cruz do Sul: </w:t>
      </w:r>
      <w:proofErr w:type="spellStart"/>
      <w:r w:rsidRPr="00684076">
        <w:rPr>
          <w:rFonts w:ascii="Times New Roman" w:hAnsi="Times New Roman" w:cs="Times New Roman"/>
          <w:sz w:val="24"/>
          <w:szCs w:val="24"/>
        </w:rPr>
        <w:t>Edunisc</w:t>
      </w:r>
      <w:proofErr w:type="spellEnd"/>
      <w:r w:rsidRPr="00684076">
        <w:rPr>
          <w:rFonts w:ascii="Times New Roman" w:hAnsi="Times New Roman" w:cs="Times New Roman"/>
          <w:sz w:val="24"/>
          <w:szCs w:val="24"/>
        </w:rPr>
        <w:t>, 2003.</w:t>
      </w:r>
    </w:p>
    <w:p w:rsidR="00A96A6F" w:rsidRDefault="00A96A6F" w:rsidP="00A96A6F">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684076">
        <w:rPr>
          <w:rFonts w:ascii="Times New Roman" w:hAnsi="Times New Roman" w:cs="Times New Roman"/>
          <w:sz w:val="24"/>
          <w:szCs w:val="24"/>
        </w:rPr>
        <w:t xml:space="preserve">ARCELLOS, Ana Paula de. </w:t>
      </w:r>
      <w:r w:rsidRPr="00684076">
        <w:rPr>
          <w:rFonts w:ascii="Times New Roman" w:hAnsi="Times New Roman" w:cs="Times New Roman"/>
          <w:i/>
          <w:sz w:val="24"/>
          <w:szCs w:val="24"/>
        </w:rPr>
        <w:t>Constitucionalização das Políticas Públicas em Matéria de Direitos Fundamentais: O Controle Político-Social e o Controle Jurídico no Espaço Democrático</w:t>
      </w:r>
      <w:r w:rsidRPr="00684076">
        <w:rPr>
          <w:rFonts w:ascii="Times New Roman" w:hAnsi="Times New Roman" w:cs="Times New Roman"/>
          <w:sz w:val="24"/>
          <w:szCs w:val="24"/>
        </w:rPr>
        <w:t xml:space="preserve"> in </w:t>
      </w:r>
      <w:r w:rsidRPr="00684076">
        <w:rPr>
          <w:rFonts w:ascii="Times New Roman" w:hAnsi="Times New Roman" w:cs="Times New Roman"/>
          <w:i/>
          <w:sz w:val="24"/>
          <w:szCs w:val="24"/>
        </w:rPr>
        <w:t>Revista de Direito do Estado</w:t>
      </w:r>
      <w:r w:rsidRPr="00684076">
        <w:rPr>
          <w:rFonts w:ascii="Times New Roman" w:hAnsi="Times New Roman" w:cs="Times New Roman"/>
          <w:sz w:val="24"/>
          <w:szCs w:val="24"/>
        </w:rPr>
        <w:t xml:space="preserve">. Ano 1. n. 3. 2006. </w:t>
      </w:r>
    </w:p>
    <w:p w:rsidR="00A96A6F" w:rsidRPr="00684076" w:rsidRDefault="00A96A6F" w:rsidP="00A96A6F">
      <w:pPr>
        <w:pStyle w:val="Textodenotaderodap"/>
        <w:spacing w:line="360" w:lineRule="auto"/>
        <w:jc w:val="both"/>
        <w:rPr>
          <w:rFonts w:ascii="Times New Roman" w:hAnsi="Times New Roman" w:cs="Times New Roman"/>
          <w:sz w:val="24"/>
          <w:szCs w:val="24"/>
        </w:rPr>
      </w:pPr>
      <w:r w:rsidRPr="00684076">
        <w:rPr>
          <w:rStyle w:val="Refdenotaderodap"/>
          <w:rFonts w:ascii="Times New Roman" w:hAnsi="Times New Roman" w:cs="Times New Roman"/>
          <w:sz w:val="24"/>
          <w:szCs w:val="24"/>
        </w:rPr>
        <w:t>__________________.</w:t>
      </w:r>
      <w:r w:rsidRPr="00684076">
        <w:rPr>
          <w:rFonts w:ascii="Times New Roman" w:hAnsi="Times New Roman" w:cs="Times New Roman"/>
          <w:sz w:val="24"/>
          <w:szCs w:val="24"/>
        </w:rPr>
        <w:t xml:space="preserve"> </w:t>
      </w:r>
      <w:r w:rsidRPr="00684076">
        <w:rPr>
          <w:rFonts w:ascii="Times New Roman" w:hAnsi="Times New Roman" w:cs="Times New Roman"/>
          <w:i/>
          <w:sz w:val="24"/>
          <w:szCs w:val="24"/>
        </w:rPr>
        <w:t>Papéis do Direito Constitucional no Fomento do Controle Social Democrático: Algumas Propostas Sobre o Tema da Informação</w:t>
      </w:r>
      <w:r w:rsidRPr="00684076">
        <w:rPr>
          <w:rFonts w:ascii="Times New Roman" w:hAnsi="Times New Roman" w:cs="Times New Roman"/>
          <w:sz w:val="24"/>
          <w:szCs w:val="24"/>
        </w:rPr>
        <w:t xml:space="preserve"> in RDE ano 3. N. 12. Out/dez 2008. p. 82-84.</w:t>
      </w:r>
    </w:p>
    <w:p w:rsidR="00A96A6F" w:rsidRPr="00684076" w:rsidRDefault="00A96A6F" w:rsidP="00A96A6F">
      <w:pPr>
        <w:pStyle w:val="Textodenotaderodap"/>
        <w:spacing w:line="360" w:lineRule="auto"/>
        <w:jc w:val="both"/>
        <w:rPr>
          <w:rFonts w:ascii="Times New Roman" w:hAnsi="Times New Roman" w:cs="Times New Roman"/>
          <w:sz w:val="24"/>
          <w:szCs w:val="24"/>
        </w:rPr>
      </w:pPr>
      <w:r w:rsidRPr="00684076">
        <w:rPr>
          <w:rFonts w:ascii="Times New Roman" w:hAnsi="Times New Roman" w:cs="Times New Roman"/>
          <w:sz w:val="24"/>
          <w:szCs w:val="24"/>
        </w:rPr>
        <w:t xml:space="preserve">BAPTISTA, Patrícia. </w:t>
      </w:r>
      <w:r w:rsidRPr="00684076">
        <w:rPr>
          <w:rFonts w:ascii="Times New Roman" w:hAnsi="Times New Roman" w:cs="Times New Roman"/>
          <w:i/>
          <w:sz w:val="24"/>
          <w:szCs w:val="24"/>
        </w:rPr>
        <w:t xml:space="preserve">Transformações de Direito Administrativo. </w:t>
      </w:r>
      <w:r w:rsidRPr="00684076">
        <w:rPr>
          <w:rFonts w:ascii="Times New Roman" w:hAnsi="Times New Roman" w:cs="Times New Roman"/>
          <w:sz w:val="24"/>
          <w:szCs w:val="24"/>
        </w:rPr>
        <w:t>Rio de Janeiro: Renovar, 2003</w:t>
      </w:r>
      <w:r w:rsidRPr="00684076">
        <w:rPr>
          <w:rFonts w:ascii="Times New Roman" w:hAnsi="Times New Roman" w:cs="Times New Roman"/>
          <w:i/>
          <w:sz w:val="24"/>
          <w:szCs w:val="24"/>
        </w:rPr>
        <w:t>.</w:t>
      </w:r>
      <w:r>
        <w:rPr>
          <w:rFonts w:ascii="Times New Roman" w:hAnsi="Times New Roman" w:cs="Times New Roman"/>
          <w:sz w:val="24"/>
          <w:szCs w:val="24"/>
        </w:rPr>
        <w:t xml:space="preserve"> </w:t>
      </w:r>
    </w:p>
    <w:p w:rsidR="00A96A6F" w:rsidRDefault="00A96A6F" w:rsidP="00A96A6F">
      <w:pPr>
        <w:pStyle w:val="Textodenotaderodap"/>
        <w:spacing w:line="360" w:lineRule="auto"/>
        <w:jc w:val="both"/>
        <w:rPr>
          <w:rFonts w:ascii="Times New Roman" w:hAnsi="Times New Roman" w:cs="Times New Roman"/>
          <w:sz w:val="24"/>
          <w:szCs w:val="24"/>
        </w:rPr>
      </w:pPr>
      <w:r w:rsidRPr="00684076">
        <w:rPr>
          <w:rFonts w:ascii="Times New Roman" w:hAnsi="Times New Roman" w:cs="Times New Roman"/>
          <w:sz w:val="24"/>
          <w:szCs w:val="24"/>
        </w:rPr>
        <w:t xml:space="preserve">BOBBIO, </w:t>
      </w:r>
      <w:proofErr w:type="spellStart"/>
      <w:r w:rsidRPr="00684076">
        <w:rPr>
          <w:rFonts w:ascii="Times New Roman" w:hAnsi="Times New Roman" w:cs="Times New Roman"/>
          <w:sz w:val="24"/>
          <w:szCs w:val="24"/>
        </w:rPr>
        <w:t>Noberto</w:t>
      </w:r>
      <w:proofErr w:type="spellEnd"/>
      <w:r w:rsidRPr="00684076">
        <w:rPr>
          <w:rFonts w:ascii="Times New Roman" w:hAnsi="Times New Roman" w:cs="Times New Roman"/>
          <w:sz w:val="24"/>
          <w:szCs w:val="24"/>
        </w:rPr>
        <w:t xml:space="preserve">, MATTEUCCI, Nicola e PASQUINO, Gianfranco. </w:t>
      </w:r>
      <w:r w:rsidRPr="00684076">
        <w:rPr>
          <w:rFonts w:ascii="Times New Roman" w:hAnsi="Times New Roman" w:cs="Times New Roman"/>
          <w:i/>
          <w:sz w:val="24"/>
          <w:szCs w:val="24"/>
        </w:rPr>
        <w:t>Dicionário de Política</w:t>
      </w:r>
      <w:r w:rsidRPr="00684076">
        <w:rPr>
          <w:rFonts w:ascii="Times New Roman" w:hAnsi="Times New Roman" w:cs="Times New Roman"/>
          <w:sz w:val="24"/>
          <w:szCs w:val="24"/>
        </w:rPr>
        <w:t>. Brasília: Editora UNB, 1986. p. 283-284.</w:t>
      </w:r>
    </w:p>
    <w:p w:rsidR="00A96A6F" w:rsidRDefault="00A96A6F" w:rsidP="00A96A6F">
      <w:pPr>
        <w:pStyle w:val="Textodenotaderodap"/>
        <w:spacing w:line="360" w:lineRule="auto"/>
        <w:jc w:val="both"/>
        <w:rPr>
          <w:rFonts w:ascii="Times New Roman" w:hAnsi="Times New Roman" w:cs="Times New Roman"/>
          <w:sz w:val="24"/>
          <w:szCs w:val="24"/>
        </w:rPr>
      </w:pPr>
      <w:r w:rsidRPr="00684076">
        <w:rPr>
          <w:rFonts w:ascii="Times New Roman" w:hAnsi="Times New Roman" w:cs="Times New Roman"/>
          <w:sz w:val="24"/>
          <w:szCs w:val="24"/>
        </w:rPr>
        <w:t>BARROSO, Luís Roberto.</w:t>
      </w:r>
      <w:r w:rsidRPr="00684076">
        <w:rPr>
          <w:rFonts w:ascii="Times New Roman" w:hAnsi="Times New Roman" w:cs="Times New Roman"/>
          <w:i/>
          <w:sz w:val="24"/>
          <w:szCs w:val="24"/>
        </w:rPr>
        <w:t xml:space="preserve"> </w:t>
      </w:r>
      <w:r w:rsidRPr="00684076">
        <w:rPr>
          <w:rFonts w:ascii="Times New Roman" w:hAnsi="Times New Roman" w:cs="Times New Roman"/>
          <w:sz w:val="24"/>
          <w:szCs w:val="24"/>
        </w:rPr>
        <w:t xml:space="preserve">O </w:t>
      </w:r>
      <w:r w:rsidRPr="00684076">
        <w:rPr>
          <w:rFonts w:ascii="Times New Roman" w:hAnsi="Times New Roman" w:cs="Times New Roman"/>
          <w:i/>
          <w:sz w:val="24"/>
          <w:szCs w:val="24"/>
        </w:rPr>
        <w:t>direito constitucional e a efetividade de suas normas</w:t>
      </w:r>
      <w:r w:rsidRPr="00684076">
        <w:rPr>
          <w:rFonts w:ascii="Times New Roman" w:hAnsi="Times New Roman" w:cs="Times New Roman"/>
          <w:sz w:val="24"/>
          <w:szCs w:val="24"/>
        </w:rPr>
        <w:t>. 7 ed. Rio de Janeiro: Renovar, 2003.</w:t>
      </w:r>
    </w:p>
    <w:p w:rsidR="00A96A6F" w:rsidRDefault="00A96A6F" w:rsidP="00A96A6F">
      <w:pPr>
        <w:pStyle w:val="Textodenotaderodap"/>
        <w:spacing w:line="360" w:lineRule="auto"/>
        <w:jc w:val="both"/>
        <w:rPr>
          <w:rFonts w:ascii="Times New Roman" w:hAnsi="Times New Roman" w:cs="Times New Roman"/>
          <w:sz w:val="24"/>
          <w:szCs w:val="24"/>
        </w:rPr>
      </w:pPr>
      <w:r w:rsidRPr="00684076">
        <w:rPr>
          <w:rStyle w:val="Refdenotaderodap"/>
          <w:rFonts w:ascii="Times New Roman" w:hAnsi="Times New Roman" w:cs="Times New Roman"/>
          <w:sz w:val="24"/>
          <w:szCs w:val="24"/>
        </w:rPr>
        <w:t>__________________.</w:t>
      </w:r>
      <w:r w:rsidRPr="00684076">
        <w:rPr>
          <w:rFonts w:ascii="Times New Roman" w:hAnsi="Times New Roman" w:cs="Times New Roman"/>
          <w:sz w:val="24"/>
          <w:szCs w:val="24"/>
        </w:rPr>
        <w:t xml:space="preserve"> </w:t>
      </w:r>
      <w:proofErr w:type="spellStart"/>
      <w:r w:rsidRPr="00684076">
        <w:rPr>
          <w:rFonts w:ascii="Times New Roman" w:hAnsi="Times New Roman" w:cs="Times New Roman"/>
          <w:i/>
          <w:sz w:val="24"/>
          <w:szCs w:val="24"/>
        </w:rPr>
        <w:t>Neoconstitucionalismo</w:t>
      </w:r>
      <w:proofErr w:type="spellEnd"/>
      <w:r w:rsidRPr="00684076">
        <w:rPr>
          <w:rFonts w:ascii="Times New Roman" w:hAnsi="Times New Roman" w:cs="Times New Roman"/>
          <w:i/>
          <w:sz w:val="24"/>
          <w:szCs w:val="24"/>
        </w:rPr>
        <w:t xml:space="preserve"> e Constitucionalização do Direito: O Triunfo tardio do Direito Constitucional no Brasil</w:t>
      </w:r>
      <w:r w:rsidRPr="00684076">
        <w:rPr>
          <w:rFonts w:ascii="Times New Roman" w:hAnsi="Times New Roman" w:cs="Times New Roman"/>
          <w:sz w:val="24"/>
          <w:szCs w:val="24"/>
        </w:rPr>
        <w:t xml:space="preserve"> in: Cláudio Pereira de Souza Neto e Daniel Sarmento (</w:t>
      </w:r>
      <w:proofErr w:type="spellStart"/>
      <w:r w:rsidRPr="00684076">
        <w:rPr>
          <w:rFonts w:ascii="Times New Roman" w:hAnsi="Times New Roman" w:cs="Times New Roman"/>
          <w:sz w:val="24"/>
          <w:szCs w:val="24"/>
        </w:rPr>
        <w:t>Orgs</w:t>
      </w:r>
      <w:proofErr w:type="spellEnd"/>
      <w:r w:rsidRPr="00684076">
        <w:rPr>
          <w:rFonts w:ascii="Times New Roman" w:hAnsi="Times New Roman" w:cs="Times New Roman"/>
          <w:sz w:val="24"/>
          <w:szCs w:val="24"/>
        </w:rPr>
        <w:t xml:space="preserve">). </w:t>
      </w:r>
      <w:r w:rsidRPr="00684076">
        <w:rPr>
          <w:rFonts w:ascii="Times New Roman" w:hAnsi="Times New Roman" w:cs="Times New Roman"/>
          <w:i/>
          <w:sz w:val="24"/>
          <w:szCs w:val="24"/>
        </w:rPr>
        <w:t>A Constitucionalização do Direito: Fundamentos Teóricos e Aplicações Específicas</w:t>
      </w:r>
      <w:r w:rsidRPr="00684076">
        <w:rPr>
          <w:rFonts w:ascii="Times New Roman" w:hAnsi="Times New Roman" w:cs="Times New Roman"/>
          <w:sz w:val="24"/>
          <w:szCs w:val="24"/>
        </w:rPr>
        <w:t>. Rio de Janeiro:</w:t>
      </w:r>
      <w:r>
        <w:rPr>
          <w:rFonts w:ascii="Times New Roman" w:hAnsi="Times New Roman" w:cs="Times New Roman"/>
          <w:sz w:val="24"/>
          <w:szCs w:val="24"/>
        </w:rPr>
        <w:t xml:space="preserve"> </w:t>
      </w:r>
      <w:proofErr w:type="spellStart"/>
      <w:r>
        <w:rPr>
          <w:rFonts w:ascii="Times New Roman" w:hAnsi="Times New Roman" w:cs="Times New Roman"/>
          <w:sz w:val="24"/>
          <w:szCs w:val="24"/>
        </w:rPr>
        <w:t>Lumen</w:t>
      </w:r>
      <w:proofErr w:type="spellEnd"/>
      <w:r>
        <w:rPr>
          <w:rFonts w:ascii="Times New Roman" w:hAnsi="Times New Roman" w:cs="Times New Roman"/>
          <w:sz w:val="24"/>
          <w:szCs w:val="24"/>
        </w:rPr>
        <w:t xml:space="preserve"> Juris, 2007. </w:t>
      </w:r>
    </w:p>
    <w:p w:rsidR="00A96A6F" w:rsidRDefault="00A96A6F" w:rsidP="00A96A6F">
      <w:pPr>
        <w:pStyle w:val="Textodenotaderodap"/>
        <w:spacing w:line="360" w:lineRule="auto"/>
        <w:jc w:val="both"/>
        <w:rPr>
          <w:rFonts w:ascii="Times New Roman" w:hAnsi="Times New Roman" w:cs="Times New Roman"/>
          <w:sz w:val="24"/>
          <w:szCs w:val="24"/>
        </w:rPr>
      </w:pPr>
      <w:r w:rsidRPr="00684076">
        <w:rPr>
          <w:rStyle w:val="Refdenotaderodap"/>
          <w:rFonts w:ascii="Times New Roman" w:hAnsi="Times New Roman" w:cs="Times New Roman"/>
          <w:sz w:val="24"/>
          <w:szCs w:val="24"/>
        </w:rPr>
        <w:t>__________________.</w:t>
      </w:r>
      <w:r w:rsidRPr="00684076">
        <w:rPr>
          <w:rFonts w:ascii="Times New Roman" w:hAnsi="Times New Roman" w:cs="Times New Roman"/>
          <w:sz w:val="24"/>
          <w:szCs w:val="24"/>
        </w:rPr>
        <w:t xml:space="preserve"> </w:t>
      </w:r>
      <w:r w:rsidRPr="00684076">
        <w:rPr>
          <w:rFonts w:ascii="Times New Roman" w:hAnsi="Times New Roman" w:cs="Times New Roman"/>
          <w:i/>
          <w:sz w:val="24"/>
          <w:szCs w:val="24"/>
        </w:rPr>
        <w:t>Interpretação e Aplicação da Constituição</w:t>
      </w:r>
      <w:r w:rsidRPr="00684076">
        <w:rPr>
          <w:rFonts w:ascii="Times New Roman" w:hAnsi="Times New Roman" w:cs="Times New Roman"/>
          <w:sz w:val="24"/>
          <w:szCs w:val="24"/>
        </w:rPr>
        <w:t>. 6 ed. Rio de Jane</w:t>
      </w:r>
      <w:r>
        <w:rPr>
          <w:rFonts w:ascii="Times New Roman" w:hAnsi="Times New Roman" w:cs="Times New Roman"/>
          <w:sz w:val="24"/>
          <w:szCs w:val="24"/>
        </w:rPr>
        <w:t xml:space="preserve">iro: Saraiva, 2006. </w:t>
      </w:r>
    </w:p>
    <w:p w:rsidR="00A96A6F" w:rsidRDefault="00A96A6F" w:rsidP="00A96A6F">
      <w:pPr>
        <w:pStyle w:val="Textodenotaderodap"/>
        <w:spacing w:line="360" w:lineRule="auto"/>
        <w:jc w:val="both"/>
        <w:rPr>
          <w:rFonts w:ascii="Times New Roman" w:hAnsi="Times New Roman" w:cs="Times New Roman"/>
          <w:sz w:val="24"/>
          <w:szCs w:val="24"/>
        </w:rPr>
      </w:pPr>
      <w:r w:rsidRPr="00684076">
        <w:rPr>
          <w:rFonts w:ascii="Times New Roman" w:hAnsi="Times New Roman" w:cs="Times New Roman"/>
          <w:sz w:val="24"/>
          <w:szCs w:val="24"/>
        </w:rPr>
        <w:t xml:space="preserve">BUCCI, Maria Paula Dallari. </w:t>
      </w:r>
      <w:r w:rsidRPr="00684076">
        <w:rPr>
          <w:rFonts w:ascii="Times New Roman" w:hAnsi="Times New Roman" w:cs="Times New Roman"/>
          <w:i/>
          <w:sz w:val="24"/>
          <w:szCs w:val="24"/>
        </w:rPr>
        <w:t>Direito Administrativo e Políticas Públicas.</w:t>
      </w:r>
      <w:r w:rsidRPr="00684076">
        <w:rPr>
          <w:rFonts w:ascii="Times New Roman" w:hAnsi="Times New Roman" w:cs="Times New Roman"/>
          <w:sz w:val="24"/>
          <w:szCs w:val="24"/>
        </w:rPr>
        <w:t xml:space="preserve"> São Paulo: Saraiva, 2002.</w:t>
      </w:r>
    </w:p>
    <w:p w:rsidR="00A96A6F" w:rsidRDefault="00A96A6F" w:rsidP="00A96A6F">
      <w:pPr>
        <w:pStyle w:val="Textodenotaderodap"/>
        <w:spacing w:line="360" w:lineRule="auto"/>
        <w:jc w:val="both"/>
        <w:rPr>
          <w:rFonts w:ascii="Times New Roman" w:hAnsi="Times New Roman" w:cs="Times New Roman"/>
          <w:sz w:val="24"/>
          <w:szCs w:val="24"/>
        </w:rPr>
      </w:pPr>
      <w:r w:rsidRPr="00684076">
        <w:rPr>
          <w:rFonts w:ascii="Times New Roman" w:hAnsi="Times New Roman" w:cs="Times New Roman"/>
          <w:sz w:val="24"/>
          <w:szCs w:val="24"/>
        </w:rPr>
        <w:t xml:space="preserve">FRASCATI, Jacqueline Sophie P. G. </w:t>
      </w:r>
      <w:r w:rsidRPr="00684076">
        <w:rPr>
          <w:rFonts w:ascii="Times New Roman" w:hAnsi="Times New Roman" w:cs="Times New Roman"/>
          <w:i/>
          <w:sz w:val="24"/>
          <w:szCs w:val="24"/>
        </w:rPr>
        <w:t>Força jurídica dos direitos sociais, econômicos e culturais</w:t>
      </w:r>
      <w:r w:rsidRPr="00684076">
        <w:rPr>
          <w:rFonts w:ascii="Times New Roman" w:hAnsi="Times New Roman" w:cs="Times New Roman"/>
          <w:sz w:val="24"/>
          <w:szCs w:val="24"/>
        </w:rPr>
        <w:t xml:space="preserve"> in: </w:t>
      </w:r>
      <w:r w:rsidRPr="00684076">
        <w:rPr>
          <w:rFonts w:ascii="Times New Roman" w:hAnsi="Times New Roman" w:cs="Times New Roman"/>
          <w:i/>
          <w:sz w:val="24"/>
          <w:szCs w:val="24"/>
        </w:rPr>
        <w:t>Revista de Direito Constitucional e Internacional</w:t>
      </w:r>
      <w:r w:rsidRPr="00684076">
        <w:rPr>
          <w:rFonts w:ascii="Times New Roman" w:hAnsi="Times New Roman" w:cs="Times New Roman"/>
          <w:sz w:val="24"/>
          <w:szCs w:val="24"/>
        </w:rPr>
        <w:t>. Ano 16. n. 63. São Paulo: Revista dos Tribunais, 2008.</w:t>
      </w:r>
    </w:p>
    <w:p w:rsidR="00A96A6F" w:rsidRDefault="00A96A6F" w:rsidP="00A96A6F">
      <w:pPr>
        <w:pStyle w:val="Textodenotaderodap"/>
        <w:spacing w:line="360" w:lineRule="auto"/>
        <w:jc w:val="both"/>
        <w:rPr>
          <w:rFonts w:ascii="Times New Roman" w:hAnsi="Times New Roman" w:cs="Times New Roman"/>
          <w:sz w:val="24"/>
          <w:szCs w:val="24"/>
        </w:rPr>
      </w:pPr>
      <w:r w:rsidRPr="00684076">
        <w:rPr>
          <w:rFonts w:ascii="Times New Roman" w:hAnsi="Times New Roman" w:cs="Times New Roman"/>
          <w:sz w:val="24"/>
          <w:szCs w:val="24"/>
        </w:rPr>
        <w:t xml:space="preserve">HESSE, Konrad. </w:t>
      </w:r>
      <w:r w:rsidRPr="00684076">
        <w:rPr>
          <w:rFonts w:ascii="Times New Roman" w:hAnsi="Times New Roman" w:cs="Times New Roman"/>
          <w:i/>
          <w:sz w:val="24"/>
          <w:szCs w:val="24"/>
        </w:rPr>
        <w:t>A Força Normativa da Constituição</w:t>
      </w:r>
      <w:r w:rsidRPr="00684076">
        <w:rPr>
          <w:rFonts w:ascii="Times New Roman" w:hAnsi="Times New Roman" w:cs="Times New Roman"/>
          <w:sz w:val="24"/>
          <w:szCs w:val="24"/>
        </w:rPr>
        <w:t xml:space="preserve">. Porto Alegre: Sergio </w:t>
      </w:r>
      <w:proofErr w:type="spellStart"/>
      <w:r w:rsidRPr="00684076">
        <w:rPr>
          <w:rFonts w:ascii="Times New Roman" w:hAnsi="Times New Roman" w:cs="Times New Roman"/>
          <w:sz w:val="24"/>
          <w:szCs w:val="24"/>
        </w:rPr>
        <w:t>Ant</w:t>
      </w:r>
      <w:r>
        <w:rPr>
          <w:rFonts w:ascii="Times New Roman" w:hAnsi="Times New Roman" w:cs="Times New Roman"/>
          <w:sz w:val="24"/>
          <w:szCs w:val="24"/>
        </w:rPr>
        <w:t>onio</w:t>
      </w:r>
      <w:proofErr w:type="spellEnd"/>
      <w:r>
        <w:rPr>
          <w:rFonts w:ascii="Times New Roman" w:hAnsi="Times New Roman" w:cs="Times New Roman"/>
          <w:sz w:val="24"/>
          <w:szCs w:val="24"/>
        </w:rPr>
        <w:t xml:space="preserve"> Fabris Editor, 1991. </w:t>
      </w:r>
    </w:p>
    <w:p w:rsidR="00A96A6F" w:rsidRDefault="00A96A6F" w:rsidP="00A96A6F">
      <w:pPr>
        <w:pStyle w:val="Textodenotaderodap"/>
        <w:spacing w:line="360" w:lineRule="auto"/>
        <w:jc w:val="both"/>
        <w:rPr>
          <w:rFonts w:ascii="Times New Roman" w:hAnsi="Times New Roman" w:cs="Times New Roman"/>
          <w:sz w:val="24"/>
          <w:szCs w:val="24"/>
        </w:rPr>
      </w:pPr>
      <w:r w:rsidRPr="00684076">
        <w:rPr>
          <w:rFonts w:ascii="Times New Roman" w:hAnsi="Times New Roman" w:cs="Times New Roman"/>
          <w:sz w:val="24"/>
          <w:szCs w:val="24"/>
        </w:rPr>
        <w:t xml:space="preserve">OLIVEIRA, Fábio Corrêa Souza de. </w:t>
      </w:r>
      <w:r w:rsidRPr="00684076">
        <w:rPr>
          <w:rFonts w:ascii="Times New Roman" w:hAnsi="Times New Roman" w:cs="Times New Roman"/>
          <w:i/>
          <w:sz w:val="24"/>
          <w:szCs w:val="24"/>
        </w:rPr>
        <w:t>Por uma teoria dos princípios: o princípio constitucional da razoabilidade</w:t>
      </w:r>
      <w:r w:rsidRPr="00684076">
        <w:rPr>
          <w:rFonts w:ascii="Times New Roman" w:hAnsi="Times New Roman" w:cs="Times New Roman"/>
          <w:sz w:val="24"/>
          <w:szCs w:val="24"/>
        </w:rPr>
        <w:t xml:space="preserve">. Rio de Janeiro: </w:t>
      </w:r>
      <w:proofErr w:type="spellStart"/>
      <w:r w:rsidRPr="00684076">
        <w:rPr>
          <w:rFonts w:ascii="Times New Roman" w:hAnsi="Times New Roman" w:cs="Times New Roman"/>
          <w:sz w:val="24"/>
          <w:szCs w:val="24"/>
        </w:rPr>
        <w:t>Lumen</w:t>
      </w:r>
      <w:proofErr w:type="spellEnd"/>
      <w:r w:rsidRPr="00684076">
        <w:rPr>
          <w:rFonts w:ascii="Times New Roman" w:hAnsi="Times New Roman" w:cs="Times New Roman"/>
          <w:sz w:val="24"/>
          <w:szCs w:val="24"/>
        </w:rPr>
        <w:t xml:space="preserve"> Juris, 2003.</w:t>
      </w:r>
    </w:p>
    <w:p w:rsidR="00A96A6F" w:rsidRDefault="00A96A6F" w:rsidP="00A96A6F">
      <w:pPr>
        <w:pStyle w:val="Textodenotaderodap"/>
        <w:spacing w:line="360" w:lineRule="auto"/>
        <w:jc w:val="both"/>
        <w:rPr>
          <w:rFonts w:ascii="Times New Roman" w:hAnsi="Times New Roman" w:cs="Times New Roman"/>
          <w:sz w:val="24"/>
          <w:szCs w:val="24"/>
        </w:rPr>
      </w:pPr>
      <w:r w:rsidRPr="00684076">
        <w:rPr>
          <w:rFonts w:ascii="Times New Roman" w:hAnsi="Times New Roman" w:cs="Times New Roman"/>
          <w:sz w:val="24"/>
          <w:szCs w:val="24"/>
        </w:rPr>
        <w:t xml:space="preserve">SCHMIDT, João Pedro. </w:t>
      </w:r>
      <w:r w:rsidRPr="00684076">
        <w:rPr>
          <w:rFonts w:ascii="Times New Roman" w:hAnsi="Times New Roman" w:cs="Times New Roman"/>
          <w:i/>
          <w:sz w:val="24"/>
          <w:szCs w:val="24"/>
        </w:rPr>
        <w:t>Capital social e políticas públicas</w:t>
      </w:r>
      <w:r w:rsidRPr="00684076">
        <w:rPr>
          <w:rFonts w:ascii="Times New Roman" w:hAnsi="Times New Roman" w:cs="Times New Roman"/>
          <w:sz w:val="24"/>
          <w:szCs w:val="24"/>
        </w:rPr>
        <w:t xml:space="preserve"> in: LEAL, Rogerio Gesta e</w:t>
      </w:r>
      <w:r w:rsidRPr="009160B4">
        <w:rPr>
          <w:rFonts w:ascii="Times New Roman" w:hAnsi="Times New Roman" w:cs="Times New Roman"/>
          <w:sz w:val="24"/>
          <w:szCs w:val="24"/>
        </w:rPr>
        <w:t xml:space="preserve"> </w:t>
      </w:r>
      <w:r w:rsidRPr="00684076">
        <w:rPr>
          <w:rFonts w:ascii="Times New Roman" w:hAnsi="Times New Roman" w:cs="Times New Roman"/>
          <w:sz w:val="24"/>
          <w:szCs w:val="24"/>
        </w:rPr>
        <w:t xml:space="preserve">ARAUJO, Luiz Ernane </w:t>
      </w:r>
      <w:proofErr w:type="spellStart"/>
      <w:r w:rsidRPr="00684076">
        <w:rPr>
          <w:rFonts w:ascii="Times New Roman" w:hAnsi="Times New Roman" w:cs="Times New Roman"/>
          <w:sz w:val="24"/>
          <w:szCs w:val="24"/>
        </w:rPr>
        <w:t>Boresso</w:t>
      </w:r>
      <w:proofErr w:type="spellEnd"/>
      <w:r w:rsidRPr="00684076">
        <w:rPr>
          <w:rFonts w:ascii="Times New Roman" w:hAnsi="Times New Roman" w:cs="Times New Roman"/>
          <w:sz w:val="24"/>
          <w:szCs w:val="24"/>
        </w:rPr>
        <w:t xml:space="preserve"> de. </w:t>
      </w:r>
      <w:r w:rsidRPr="00684076">
        <w:rPr>
          <w:rFonts w:ascii="Times New Roman" w:hAnsi="Times New Roman" w:cs="Times New Roman"/>
          <w:i/>
          <w:sz w:val="24"/>
          <w:szCs w:val="24"/>
        </w:rPr>
        <w:t>Direitos sociais e políticas públicas: Desafios contemporâneos.</w:t>
      </w:r>
      <w:r w:rsidRPr="00684076">
        <w:rPr>
          <w:rFonts w:ascii="Times New Roman" w:hAnsi="Times New Roman" w:cs="Times New Roman"/>
          <w:sz w:val="24"/>
          <w:szCs w:val="24"/>
        </w:rPr>
        <w:t xml:space="preserve"> Tomo II. San</w:t>
      </w:r>
      <w:r>
        <w:rPr>
          <w:rFonts w:ascii="Times New Roman" w:hAnsi="Times New Roman" w:cs="Times New Roman"/>
          <w:sz w:val="24"/>
          <w:szCs w:val="24"/>
        </w:rPr>
        <w:t xml:space="preserve">ta Cruz do Sul: </w:t>
      </w:r>
      <w:proofErr w:type="spellStart"/>
      <w:r>
        <w:rPr>
          <w:rFonts w:ascii="Times New Roman" w:hAnsi="Times New Roman" w:cs="Times New Roman"/>
          <w:sz w:val="24"/>
          <w:szCs w:val="24"/>
        </w:rPr>
        <w:t>Edunisc</w:t>
      </w:r>
      <w:proofErr w:type="spellEnd"/>
      <w:r>
        <w:rPr>
          <w:rFonts w:ascii="Times New Roman" w:hAnsi="Times New Roman" w:cs="Times New Roman"/>
          <w:sz w:val="24"/>
          <w:szCs w:val="24"/>
        </w:rPr>
        <w:t xml:space="preserve">, 2003. </w:t>
      </w:r>
    </w:p>
    <w:p w:rsidR="00A96A6F" w:rsidRPr="00684076" w:rsidRDefault="00A96A6F" w:rsidP="00A96A6F">
      <w:pPr>
        <w:pStyle w:val="Textodenotaderodap"/>
        <w:spacing w:line="360" w:lineRule="auto"/>
        <w:jc w:val="both"/>
        <w:rPr>
          <w:rFonts w:ascii="Times New Roman" w:hAnsi="Times New Roman" w:cs="Times New Roman"/>
          <w:sz w:val="24"/>
          <w:szCs w:val="24"/>
        </w:rPr>
      </w:pPr>
      <w:r w:rsidRPr="00684076">
        <w:rPr>
          <w:rFonts w:ascii="Times New Roman" w:hAnsi="Times New Roman" w:cs="Times New Roman"/>
          <w:sz w:val="24"/>
          <w:szCs w:val="24"/>
        </w:rPr>
        <w:t xml:space="preserve">SILVA, Vasco Manuel Pascoal Pereira da. </w:t>
      </w:r>
      <w:r w:rsidRPr="00684076">
        <w:rPr>
          <w:rFonts w:ascii="Times New Roman" w:hAnsi="Times New Roman" w:cs="Times New Roman"/>
          <w:i/>
          <w:sz w:val="24"/>
          <w:szCs w:val="24"/>
        </w:rPr>
        <w:t xml:space="preserve">Em busca do </w:t>
      </w:r>
      <w:proofErr w:type="spellStart"/>
      <w:r w:rsidRPr="00684076">
        <w:rPr>
          <w:rFonts w:ascii="Times New Roman" w:hAnsi="Times New Roman" w:cs="Times New Roman"/>
          <w:i/>
          <w:sz w:val="24"/>
          <w:szCs w:val="24"/>
        </w:rPr>
        <w:t>Acto</w:t>
      </w:r>
      <w:proofErr w:type="spellEnd"/>
      <w:r w:rsidRPr="00684076">
        <w:rPr>
          <w:rFonts w:ascii="Times New Roman" w:hAnsi="Times New Roman" w:cs="Times New Roman"/>
          <w:i/>
          <w:sz w:val="24"/>
          <w:szCs w:val="24"/>
        </w:rPr>
        <w:t xml:space="preserve"> Administrativo Permitido</w:t>
      </w:r>
      <w:r w:rsidRPr="00684076">
        <w:rPr>
          <w:rFonts w:ascii="Times New Roman" w:hAnsi="Times New Roman" w:cs="Times New Roman"/>
          <w:sz w:val="24"/>
          <w:szCs w:val="24"/>
        </w:rPr>
        <w:t>. C</w:t>
      </w:r>
      <w:r>
        <w:rPr>
          <w:rFonts w:ascii="Times New Roman" w:hAnsi="Times New Roman" w:cs="Times New Roman"/>
          <w:sz w:val="24"/>
          <w:szCs w:val="24"/>
        </w:rPr>
        <w:t xml:space="preserve">oimbra: Almedina, 1998. </w:t>
      </w:r>
    </w:p>
    <w:p w:rsidR="00C83073" w:rsidRDefault="00A96A6F" w:rsidP="00151BFA">
      <w:pPr>
        <w:pStyle w:val="Textodenotaderodap"/>
        <w:spacing w:line="360" w:lineRule="auto"/>
        <w:jc w:val="both"/>
      </w:pPr>
      <w:r w:rsidRPr="00684076">
        <w:rPr>
          <w:rFonts w:ascii="Times New Roman" w:hAnsi="Times New Roman" w:cs="Times New Roman"/>
          <w:sz w:val="24"/>
          <w:szCs w:val="24"/>
        </w:rPr>
        <w:t xml:space="preserve">TORRES, Marcelo Nóbrega da Câmara. </w:t>
      </w:r>
      <w:r w:rsidRPr="00684076">
        <w:rPr>
          <w:rFonts w:ascii="Times New Roman" w:hAnsi="Times New Roman" w:cs="Times New Roman"/>
          <w:i/>
          <w:sz w:val="24"/>
          <w:szCs w:val="24"/>
        </w:rPr>
        <w:t>Direitos Sociais.</w:t>
      </w:r>
      <w:r w:rsidRPr="00684076">
        <w:rPr>
          <w:rFonts w:ascii="Times New Roman" w:hAnsi="Times New Roman" w:cs="Times New Roman"/>
          <w:sz w:val="24"/>
          <w:szCs w:val="24"/>
        </w:rPr>
        <w:t xml:space="preserve"> 1 ed. Brasília: Senado Federal, 1987.</w:t>
      </w:r>
    </w:p>
    <w:sectPr w:rsidR="00C83073" w:rsidSect="009160B4">
      <w:pgSz w:w="11907" w:h="16839"/>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60D" w:rsidRDefault="000B660D" w:rsidP="00A96A6F">
      <w:pPr>
        <w:spacing w:after="0" w:line="240" w:lineRule="auto"/>
      </w:pPr>
      <w:r>
        <w:separator/>
      </w:r>
    </w:p>
  </w:endnote>
  <w:endnote w:type="continuationSeparator" w:id="0">
    <w:p w:rsidR="000B660D" w:rsidRDefault="000B660D" w:rsidP="00A9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60D" w:rsidRDefault="000B660D" w:rsidP="00A96A6F">
      <w:pPr>
        <w:spacing w:after="0" w:line="240" w:lineRule="auto"/>
      </w:pPr>
      <w:r>
        <w:separator/>
      </w:r>
    </w:p>
  </w:footnote>
  <w:footnote w:type="continuationSeparator" w:id="0">
    <w:p w:rsidR="000B660D" w:rsidRDefault="000B660D" w:rsidP="00A96A6F">
      <w:pPr>
        <w:spacing w:after="0" w:line="240" w:lineRule="auto"/>
      </w:pPr>
      <w:r>
        <w:continuationSeparator/>
      </w:r>
    </w:p>
  </w:footnote>
  <w:footnote w:id="1">
    <w:p w:rsidR="00A96A6F" w:rsidRPr="00151BFA" w:rsidRDefault="00A96A6F" w:rsidP="00151BFA">
      <w:pPr>
        <w:pStyle w:val="Textodenotaderodap"/>
        <w:jc w:val="both"/>
        <w:rPr>
          <w:rFonts w:ascii="Times New Roman" w:hAnsi="Times New Roman" w:cs="Times New Roman"/>
        </w:rPr>
      </w:pPr>
      <w:r w:rsidRPr="00151BFA">
        <w:rPr>
          <w:rStyle w:val="Refdenotaderodap"/>
          <w:rFonts w:ascii="Times New Roman" w:hAnsi="Times New Roman" w:cs="Times New Roman"/>
        </w:rPr>
        <w:footnoteRef/>
      </w:r>
      <w:r w:rsidRPr="00151BFA">
        <w:rPr>
          <w:rFonts w:ascii="Times New Roman" w:hAnsi="Times New Roman" w:cs="Times New Roman"/>
        </w:rPr>
        <w:t xml:space="preserve"> </w:t>
      </w:r>
      <w:r w:rsidR="00151BFA" w:rsidRPr="00151BFA">
        <w:rPr>
          <w:rFonts w:ascii="Times New Roman" w:hAnsi="Times New Roman" w:cs="Times New Roman"/>
        </w:rPr>
        <w:t>Doutorando</w:t>
      </w:r>
      <w:r w:rsidR="00151BFA">
        <w:rPr>
          <w:rFonts w:ascii="Times New Roman" w:hAnsi="Times New Roman" w:cs="Times New Roman"/>
        </w:rPr>
        <w:t xml:space="preserve"> em Direito pela Universidade do Estado do Rio de Janeiro (UERJ). Professor Contratado de Direito Constitucional e Administrativo da Universidade Federal do Rio de Janeiro (UFRJ). Líder de Pesquisa no Laboratório de Estudos de Direito Administrativo Comparado (LEDAC) da Universidade Federal Fluminense (UFF). Advogado no Rio de Janeiro. </w:t>
      </w:r>
      <w:proofErr w:type="gramStart"/>
      <w:r w:rsidR="00151BFA">
        <w:rPr>
          <w:rFonts w:ascii="Times New Roman" w:hAnsi="Times New Roman" w:cs="Times New Roman"/>
        </w:rPr>
        <w:t>e-mail</w:t>
      </w:r>
      <w:proofErr w:type="gramEnd"/>
      <w:r w:rsidR="00151BFA">
        <w:rPr>
          <w:rFonts w:ascii="Times New Roman" w:hAnsi="Times New Roman" w:cs="Times New Roman"/>
        </w:rPr>
        <w:t xml:space="preserve"> </w:t>
      </w:r>
      <w:hyperlink r:id="rId1" w:history="1">
        <w:r w:rsidR="00151BFA" w:rsidRPr="00EF08F7">
          <w:rPr>
            <w:rStyle w:val="Hyperlink"/>
            <w:rFonts w:ascii="Times New Roman" w:hAnsi="Times New Roman" w:cs="Times New Roman"/>
          </w:rPr>
          <w:t>emersonacmoura@yahoo.com.br</w:t>
        </w:r>
      </w:hyperlink>
      <w:r w:rsidR="00151BFA">
        <w:rPr>
          <w:rFonts w:ascii="Times New Roman" w:hAnsi="Times New Roman" w:cs="Times New Roman"/>
        </w:rPr>
        <w:t xml:space="preserve"> </w:t>
      </w:r>
    </w:p>
  </w:footnote>
  <w:footnote w:id="2">
    <w:p w:rsidR="00151BFA" w:rsidRPr="00151BFA" w:rsidRDefault="00151BFA" w:rsidP="00151BFA">
      <w:pPr>
        <w:pStyle w:val="Textodenotaderodap"/>
        <w:jc w:val="both"/>
        <w:rPr>
          <w:rFonts w:ascii="Times New Roman" w:hAnsi="Times New Roman" w:cs="Times New Roman"/>
        </w:rPr>
      </w:pPr>
      <w:r w:rsidRPr="00151BFA">
        <w:rPr>
          <w:rStyle w:val="Refdenotaderodap"/>
          <w:rFonts w:ascii="Times New Roman" w:hAnsi="Times New Roman" w:cs="Times New Roman"/>
        </w:rPr>
        <w:footnoteRef/>
      </w:r>
      <w:r w:rsidRPr="00151BFA">
        <w:rPr>
          <w:rFonts w:ascii="Times New Roman" w:hAnsi="Times New Roman" w:cs="Times New Roman"/>
        </w:rPr>
        <w:t xml:space="preserve"> Graduando em Direito e Pesquisador </w:t>
      </w:r>
      <w:r w:rsidRPr="00151BFA">
        <w:rPr>
          <w:rFonts w:ascii="Times New Roman" w:hAnsi="Times New Roman" w:cs="Times New Roman"/>
        </w:rPr>
        <w:t>no Laboratório de Estudos de Direito Administrativo Comparado (LEDAC) da Universidade Federal Fluminense (UFF)</w:t>
      </w:r>
      <w:r>
        <w:rPr>
          <w:rFonts w:ascii="Times New Roman" w:hAnsi="Times New Roman" w:cs="Times New Roman"/>
        </w:rPr>
        <w:t>.</w:t>
      </w:r>
    </w:p>
  </w:footnote>
  <w:footnote w:id="3">
    <w:p w:rsidR="00A96A6F" w:rsidRPr="00D30A46" w:rsidRDefault="00A96A6F" w:rsidP="00A96A6F">
      <w:pPr>
        <w:pStyle w:val="Textodenotaderodap"/>
        <w:jc w:val="both"/>
        <w:rPr>
          <w:rFonts w:ascii="Times New Roman" w:hAnsi="Times New Roman" w:cs="Times New Roman"/>
        </w:rPr>
      </w:pPr>
      <w:r w:rsidRPr="00D30A46">
        <w:rPr>
          <w:rStyle w:val="Refdenotaderodap"/>
          <w:rFonts w:ascii="Times New Roman" w:hAnsi="Times New Roman" w:cs="Times New Roman"/>
        </w:rPr>
        <w:footnoteRef/>
      </w:r>
      <w:r w:rsidRPr="00D30A46">
        <w:rPr>
          <w:rFonts w:ascii="Times New Roman" w:hAnsi="Times New Roman" w:cs="Times New Roman"/>
        </w:rPr>
        <w:t xml:space="preserve"> HESSE, Konrad. </w:t>
      </w:r>
      <w:r w:rsidRPr="00D30A46">
        <w:rPr>
          <w:rFonts w:ascii="Times New Roman" w:hAnsi="Times New Roman" w:cs="Times New Roman"/>
          <w:i/>
        </w:rPr>
        <w:t>A Força Normativa da Constituição</w:t>
      </w:r>
      <w:r w:rsidRPr="00D30A46">
        <w:rPr>
          <w:rFonts w:ascii="Times New Roman" w:hAnsi="Times New Roman" w:cs="Times New Roman"/>
        </w:rPr>
        <w:t xml:space="preserve">. Porto Alegre: Sergio </w:t>
      </w:r>
      <w:proofErr w:type="spellStart"/>
      <w:r w:rsidRPr="00D30A46">
        <w:rPr>
          <w:rFonts w:ascii="Times New Roman" w:hAnsi="Times New Roman" w:cs="Times New Roman"/>
        </w:rPr>
        <w:t>Antonio</w:t>
      </w:r>
      <w:proofErr w:type="spellEnd"/>
      <w:r w:rsidRPr="00D30A46">
        <w:rPr>
          <w:rFonts w:ascii="Times New Roman" w:hAnsi="Times New Roman" w:cs="Times New Roman"/>
        </w:rPr>
        <w:t xml:space="preserve"> Fabris Editor, 1991. </w:t>
      </w:r>
      <w:proofErr w:type="gramStart"/>
      <w:r w:rsidRPr="00D30A46">
        <w:rPr>
          <w:rFonts w:ascii="Times New Roman" w:hAnsi="Times New Roman" w:cs="Times New Roman"/>
        </w:rPr>
        <w:t>p</w:t>
      </w:r>
      <w:proofErr w:type="gramEnd"/>
      <w:r w:rsidRPr="00D30A46">
        <w:rPr>
          <w:rFonts w:ascii="Times New Roman" w:hAnsi="Times New Roman" w:cs="Times New Roman"/>
        </w:rPr>
        <w:t xml:space="preserve"> 14-15.</w:t>
      </w:r>
    </w:p>
  </w:footnote>
  <w:footnote w:id="4">
    <w:p w:rsidR="00A96A6F" w:rsidRPr="00D30A46" w:rsidRDefault="00A96A6F" w:rsidP="00A96A6F">
      <w:pPr>
        <w:pStyle w:val="Textodenotaderodap"/>
        <w:jc w:val="both"/>
        <w:rPr>
          <w:rFonts w:ascii="Times New Roman" w:hAnsi="Times New Roman" w:cs="Times New Roman"/>
          <w:u w:val="single"/>
        </w:rPr>
      </w:pPr>
      <w:r w:rsidRPr="00D30A46">
        <w:rPr>
          <w:rStyle w:val="Refdenotaderodap"/>
          <w:rFonts w:ascii="Times New Roman" w:hAnsi="Times New Roman" w:cs="Times New Roman"/>
        </w:rPr>
        <w:footnoteRef/>
      </w:r>
      <w:r w:rsidRPr="00D30A46">
        <w:rPr>
          <w:rFonts w:ascii="Times New Roman" w:hAnsi="Times New Roman" w:cs="Times New Roman"/>
        </w:rPr>
        <w:t xml:space="preserve"> Sobre as transformações do direito constitucional contemporâneo, consulte-se por todos: BARROSO, Luís Roberto.</w:t>
      </w:r>
      <w:r w:rsidRPr="00D30A46">
        <w:rPr>
          <w:rFonts w:ascii="Times New Roman" w:hAnsi="Times New Roman" w:cs="Times New Roman"/>
          <w:i/>
        </w:rPr>
        <w:t xml:space="preserve"> </w:t>
      </w:r>
      <w:proofErr w:type="spellStart"/>
      <w:r w:rsidRPr="00D30A46">
        <w:rPr>
          <w:rFonts w:ascii="Times New Roman" w:hAnsi="Times New Roman" w:cs="Times New Roman"/>
          <w:i/>
        </w:rPr>
        <w:t>Neoconstitucionalismo</w:t>
      </w:r>
      <w:proofErr w:type="spellEnd"/>
      <w:r w:rsidRPr="00D30A46">
        <w:rPr>
          <w:rFonts w:ascii="Times New Roman" w:hAnsi="Times New Roman" w:cs="Times New Roman"/>
          <w:i/>
        </w:rPr>
        <w:t xml:space="preserve"> e Constitucionalização do Direito: O Triunfo tardio do Direito Constitucional no Brasil</w:t>
      </w:r>
      <w:r w:rsidRPr="00D30A46">
        <w:rPr>
          <w:rFonts w:ascii="Times New Roman" w:hAnsi="Times New Roman" w:cs="Times New Roman"/>
        </w:rPr>
        <w:t xml:space="preserve"> in: Cláudio Pereira de Souza Neto e Daniel Sarmento (</w:t>
      </w:r>
      <w:proofErr w:type="spellStart"/>
      <w:r w:rsidRPr="00D30A46">
        <w:rPr>
          <w:rFonts w:ascii="Times New Roman" w:hAnsi="Times New Roman" w:cs="Times New Roman"/>
        </w:rPr>
        <w:t>Orgs</w:t>
      </w:r>
      <w:proofErr w:type="spellEnd"/>
      <w:r w:rsidRPr="00D30A46">
        <w:rPr>
          <w:rFonts w:ascii="Times New Roman" w:hAnsi="Times New Roman" w:cs="Times New Roman"/>
        </w:rPr>
        <w:t xml:space="preserve">). </w:t>
      </w:r>
      <w:r w:rsidRPr="00D30A46">
        <w:rPr>
          <w:rFonts w:ascii="Times New Roman" w:hAnsi="Times New Roman" w:cs="Times New Roman"/>
          <w:i/>
        </w:rPr>
        <w:t>A Constitucionalização do Direito: Fundamentos Teóricos e Aplicações Específicas</w:t>
      </w:r>
      <w:r w:rsidRPr="00D30A46">
        <w:rPr>
          <w:rFonts w:ascii="Times New Roman" w:hAnsi="Times New Roman" w:cs="Times New Roman"/>
        </w:rPr>
        <w:t xml:space="preserve">. Rio de Janeiro: </w:t>
      </w:r>
      <w:proofErr w:type="spellStart"/>
      <w:r w:rsidRPr="00D30A46">
        <w:rPr>
          <w:rFonts w:ascii="Times New Roman" w:hAnsi="Times New Roman" w:cs="Times New Roman"/>
        </w:rPr>
        <w:t>Lumen</w:t>
      </w:r>
      <w:proofErr w:type="spellEnd"/>
      <w:r w:rsidRPr="00D30A46">
        <w:rPr>
          <w:rFonts w:ascii="Times New Roman" w:hAnsi="Times New Roman" w:cs="Times New Roman"/>
        </w:rPr>
        <w:t xml:space="preserve"> Juris, 2007. p. 203-250. </w:t>
      </w:r>
    </w:p>
  </w:footnote>
  <w:footnote w:id="5">
    <w:p w:rsidR="00A96A6F" w:rsidRPr="00731CBE" w:rsidRDefault="00A96A6F" w:rsidP="00A96A6F">
      <w:pPr>
        <w:pStyle w:val="Textodenotaderodap"/>
        <w:jc w:val="both"/>
        <w:rPr>
          <w:rFonts w:ascii="Times New Roman" w:hAnsi="Times New Roman" w:cs="Times New Roman"/>
        </w:rPr>
      </w:pPr>
      <w:r w:rsidRPr="00731CBE">
        <w:rPr>
          <w:rStyle w:val="Refdenotaderodap"/>
          <w:rFonts w:ascii="Times New Roman" w:hAnsi="Times New Roman" w:cs="Times New Roman"/>
        </w:rPr>
        <w:footnoteRef/>
      </w:r>
      <w:r w:rsidRPr="00731CBE">
        <w:rPr>
          <w:rFonts w:ascii="Times New Roman" w:hAnsi="Times New Roman" w:cs="Times New Roman"/>
        </w:rPr>
        <w:t xml:space="preserve"> As normas constitucionais tenham caráter imediato ou prospectivo como regras de conduta emanadas do Estado são dotadas de eficácia jurídica. Assim, incidem e regem as situações de vida produzindo os seus efeitos próprios, e, diante da sua inobservância espontânea deflagram mecanismos de aplicação coativa. BARROSO, Luís Roberto. </w:t>
      </w:r>
      <w:r w:rsidRPr="00731CBE">
        <w:rPr>
          <w:rFonts w:ascii="Times New Roman" w:hAnsi="Times New Roman" w:cs="Times New Roman"/>
          <w:i/>
        </w:rPr>
        <w:t>Interpretação e Aplicação da Constituição</w:t>
      </w:r>
      <w:r w:rsidRPr="00731CBE">
        <w:rPr>
          <w:rFonts w:ascii="Times New Roman" w:hAnsi="Times New Roman" w:cs="Times New Roman"/>
        </w:rPr>
        <w:t xml:space="preserve">. 6 ed. Rio de Janeiro: Saraiva, 2006. </w:t>
      </w:r>
      <w:proofErr w:type="gramStart"/>
      <w:r w:rsidRPr="00731CBE">
        <w:rPr>
          <w:rFonts w:ascii="Times New Roman" w:hAnsi="Times New Roman" w:cs="Times New Roman"/>
        </w:rPr>
        <w:t>p</w:t>
      </w:r>
      <w:proofErr w:type="gramEnd"/>
      <w:r w:rsidRPr="00731CBE">
        <w:rPr>
          <w:rFonts w:ascii="Times New Roman" w:hAnsi="Times New Roman" w:cs="Times New Roman"/>
        </w:rPr>
        <w:t xml:space="preserve"> 248 e 274.</w:t>
      </w:r>
    </w:p>
  </w:footnote>
  <w:footnote w:id="6">
    <w:p w:rsidR="00A96A6F" w:rsidRPr="00731CBE" w:rsidRDefault="00A96A6F" w:rsidP="00A96A6F">
      <w:pPr>
        <w:pStyle w:val="Textodenotaderodap"/>
        <w:jc w:val="both"/>
        <w:rPr>
          <w:rFonts w:ascii="Times New Roman" w:hAnsi="Times New Roman" w:cs="Times New Roman"/>
        </w:rPr>
      </w:pPr>
      <w:r w:rsidRPr="00731CBE">
        <w:rPr>
          <w:rStyle w:val="Refdenotaderodap"/>
          <w:rFonts w:ascii="Times New Roman" w:hAnsi="Times New Roman" w:cs="Times New Roman"/>
        </w:rPr>
        <w:footnoteRef/>
      </w:r>
      <w:r w:rsidRPr="00731CBE">
        <w:rPr>
          <w:rFonts w:ascii="Times New Roman" w:hAnsi="Times New Roman" w:cs="Times New Roman"/>
        </w:rPr>
        <w:t xml:space="preserve"> Isto não importa, todavia, na intangibilidade do conteúdo do ato do Poder Público. O princípio da razoabilidade tem sido utilizado para aferir à adequação entre os motivos, os meios e os fins empregados, permitindo a invalidação dos atos </w:t>
      </w:r>
      <w:r w:rsidRPr="00731CBE">
        <w:rPr>
          <w:rFonts w:ascii="Times New Roman" w:hAnsi="Times New Roman" w:cs="Times New Roman"/>
          <w:i/>
        </w:rPr>
        <w:t>inadequados</w:t>
      </w:r>
      <w:r w:rsidRPr="00731CBE">
        <w:rPr>
          <w:rFonts w:ascii="Times New Roman" w:hAnsi="Times New Roman" w:cs="Times New Roman"/>
        </w:rPr>
        <w:t xml:space="preserve">, </w:t>
      </w:r>
      <w:r w:rsidRPr="00731CBE">
        <w:rPr>
          <w:rFonts w:ascii="Times New Roman" w:hAnsi="Times New Roman" w:cs="Times New Roman"/>
          <w:i/>
        </w:rPr>
        <w:t>desnecessários</w:t>
      </w:r>
      <w:r w:rsidRPr="00731CBE">
        <w:rPr>
          <w:rFonts w:ascii="Times New Roman" w:hAnsi="Times New Roman" w:cs="Times New Roman"/>
        </w:rPr>
        <w:t xml:space="preserve"> ou </w:t>
      </w:r>
      <w:r w:rsidRPr="00731CBE">
        <w:rPr>
          <w:rFonts w:ascii="Times New Roman" w:hAnsi="Times New Roman" w:cs="Times New Roman"/>
          <w:i/>
        </w:rPr>
        <w:t>excessivos</w:t>
      </w:r>
      <w:r w:rsidRPr="00731CBE">
        <w:rPr>
          <w:rFonts w:ascii="Times New Roman" w:hAnsi="Times New Roman" w:cs="Times New Roman"/>
        </w:rPr>
        <w:t xml:space="preserve"> em relação aos valores vigentes da sociedade. Sobre o tema: OLIVEIRA, Fábio Corrêa Souza de. </w:t>
      </w:r>
      <w:r w:rsidRPr="00731CBE">
        <w:rPr>
          <w:rFonts w:ascii="Times New Roman" w:hAnsi="Times New Roman" w:cs="Times New Roman"/>
          <w:i/>
        </w:rPr>
        <w:t>Por uma teoria dos princípios: o princípio constitucional da razoabilidade</w:t>
      </w:r>
      <w:r w:rsidRPr="00731CBE">
        <w:rPr>
          <w:rFonts w:ascii="Times New Roman" w:hAnsi="Times New Roman" w:cs="Times New Roman"/>
        </w:rPr>
        <w:t xml:space="preserve">. Rio de Janeiro: </w:t>
      </w:r>
      <w:proofErr w:type="spellStart"/>
      <w:r w:rsidRPr="00731CBE">
        <w:rPr>
          <w:rFonts w:ascii="Times New Roman" w:hAnsi="Times New Roman" w:cs="Times New Roman"/>
        </w:rPr>
        <w:t>Lumen</w:t>
      </w:r>
      <w:proofErr w:type="spellEnd"/>
      <w:r w:rsidRPr="00731CBE">
        <w:rPr>
          <w:rFonts w:ascii="Times New Roman" w:hAnsi="Times New Roman" w:cs="Times New Roman"/>
        </w:rPr>
        <w:t xml:space="preserve"> Juris, 2003.</w:t>
      </w:r>
    </w:p>
  </w:footnote>
  <w:footnote w:id="7">
    <w:p w:rsidR="00A96A6F" w:rsidRPr="00731CBE" w:rsidRDefault="00A96A6F" w:rsidP="00A96A6F">
      <w:pPr>
        <w:pStyle w:val="Textodenotaderodap"/>
        <w:jc w:val="both"/>
        <w:rPr>
          <w:rFonts w:ascii="Times New Roman" w:hAnsi="Times New Roman" w:cs="Times New Roman"/>
        </w:rPr>
      </w:pPr>
      <w:r w:rsidRPr="00731CBE">
        <w:rPr>
          <w:rStyle w:val="Refdenotaderodap"/>
          <w:rFonts w:ascii="Times New Roman" w:hAnsi="Times New Roman" w:cs="Times New Roman"/>
        </w:rPr>
        <w:footnoteRef/>
      </w:r>
      <w:r w:rsidRPr="00731CBE">
        <w:rPr>
          <w:rFonts w:ascii="Times New Roman" w:hAnsi="Times New Roman" w:cs="Times New Roman"/>
        </w:rPr>
        <w:t xml:space="preserve"> Sobre as técnicas de participação formais e informais da sociedade na atividade estatal e a sua atuação como instrumentos de legitimação do poder do Estado consulte-se por todos: MOREIRA NETO, Diogo de Figueiredo. </w:t>
      </w:r>
      <w:r w:rsidRPr="00731CBE">
        <w:rPr>
          <w:rFonts w:ascii="Times New Roman" w:hAnsi="Times New Roman" w:cs="Times New Roman"/>
          <w:i/>
        </w:rPr>
        <w:t>Direito da Participação Política</w:t>
      </w:r>
      <w:r w:rsidRPr="00731CBE">
        <w:rPr>
          <w:rFonts w:ascii="Times New Roman" w:hAnsi="Times New Roman" w:cs="Times New Roman"/>
        </w:rPr>
        <w:t xml:space="preserve">. Rio de Janeiro: Renovar, 1992. Vide também: JUSTINO DE OLIVEIRA, Gustavo Henrique. </w:t>
      </w:r>
      <w:r w:rsidRPr="00731CBE">
        <w:rPr>
          <w:rFonts w:ascii="Times New Roman" w:hAnsi="Times New Roman" w:cs="Times New Roman"/>
          <w:i/>
        </w:rPr>
        <w:t>Participação Administrativa</w:t>
      </w:r>
      <w:r w:rsidRPr="00731CBE">
        <w:rPr>
          <w:rFonts w:ascii="Times New Roman" w:hAnsi="Times New Roman" w:cs="Times New Roman"/>
        </w:rPr>
        <w:t xml:space="preserve"> in: OSÓRIO, Fábio Medina e SOUTO, Marcos </w:t>
      </w:r>
      <w:proofErr w:type="spellStart"/>
      <w:r w:rsidRPr="00731CBE">
        <w:rPr>
          <w:rFonts w:ascii="Times New Roman" w:hAnsi="Times New Roman" w:cs="Times New Roman"/>
        </w:rPr>
        <w:t>Juruena</w:t>
      </w:r>
      <w:proofErr w:type="spellEnd"/>
      <w:r w:rsidRPr="00731CBE">
        <w:rPr>
          <w:rFonts w:ascii="Times New Roman" w:hAnsi="Times New Roman" w:cs="Times New Roman"/>
        </w:rPr>
        <w:t xml:space="preserve"> Villela. </w:t>
      </w:r>
      <w:r w:rsidRPr="00731CBE">
        <w:rPr>
          <w:rFonts w:ascii="Times New Roman" w:hAnsi="Times New Roman" w:cs="Times New Roman"/>
          <w:i/>
        </w:rPr>
        <w:t>Direito Administrativo Estudos em Homenagem a Diogo de Figueiredo Moreira Neto</w:t>
      </w:r>
      <w:r w:rsidRPr="00731CBE">
        <w:rPr>
          <w:rFonts w:ascii="Times New Roman" w:hAnsi="Times New Roman" w:cs="Times New Roman"/>
        </w:rPr>
        <w:t xml:space="preserve">. </w:t>
      </w:r>
      <w:proofErr w:type="spellStart"/>
      <w:r w:rsidRPr="00731CBE">
        <w:rPr>
          <w:rFonts w:ascii="Times New Roman" w:hAnsi="Times New Roman" w:cs="Times New Roman"/>
        </w:rPr>
        <w:t>Lumen</w:t>
      </w:r>
      <w:proofErr w:type="spellEnd"/>
      <w:r w:rsidRPr="00731CBE">
        <w:rPr>
          <w:rFonts w:ascii="Times New Roman" w:hAnsi="Times New Roman" w:cs="Times New Roman"/>
        </w:rPr>
        <w:t xml:space="preserve"> Juris: Rio de Janeiro. 2006 p. 401-428.</w:t>
      </w:r>
    </w:p>
  </w:footnote>
  <w:footnote w:id="8">
    <w:p w:rsidR="00A96A6F" w:rsidRPr="009E0496" w:rsidRDefault="00A96A6F" w:rsidP="00A96A6F">
      <w:pPr>
        <w:pStyle w:val="Textodenotaderodap"/>
        <w:jc w:val="both"/>
        <w:rPr>
          <w:rFonts w:ascii="Times New Roman" w:hAnsi="Times New Roman" w:cs="Times New Roman"/>
        </w:rPr>
      </w:pPr>
      <w:r w:rsidRPr="009E0496">
        <w:rPr>
          <w:rStyle w:val="Refdenotaderodap"/>
          <w:rFonts w:ascii="Times New Roman" w:hAnsi="Times New Roman" w:cs="Times New Roman"/>
        </w:rPr>
        <w:footnoteRef/>
      </w:r>
      <w:r w:rsidRPr="009E0496">
        <w:rPr>
          <w:rFonts w:ascii="Times New Roman" w:hAnsi="Times New Roman" w:cs="Times New Roman"/>
        </w:rPr>
        <w:t xml:space="preserve"> Nesta ordem, compreende o mérito administrativo os juízos formulados pela Administração Pública acerca da conveniência, oportunidade, equidade e demais critérios utilizados na decisão administrativa que são definitivos e inquestionáveis perante o poder Judiciário. DI PIETRO, Maria Sylvia Zanella. </w:t>
      </w:r>
      <w:r w:rsidRPr="009E0496">
        <w:rPr>
          <w:rFonts w:ascii="Times New Roman" w:hAnsi="Times New Roman" w:cs="Times New Roman"/>
          <w:i/>
        </w:rPr>
        <w:t xml:space="preserve">Da Discricionariedade Administrativa. </w:t>
      </w:r>
      <w:r w:rsidRPr="009E0496">
        <w:rPr>
          <w:rFonts w:ascii="Times New Roman" w:hAnsi="Times New Roman" w:cs="Times New Roman"/>
        </w:rPr>
        <w:t>São Paulo: Atlas, 1990. p. 92.</w:t>
      </w:r>
    </w:p>
  </w:footnote>
  <w:footnote w:id="9">
    <w:p w:rsidR="00A96A6F" w:rsidRPr="009E0496" w:rsidRDefault="00A96A6F" w:rsidP="00A96A6F">
      <w:pPr>
        <w:pStyle w:val="Textodenotaderodap"/>
        <w:jc w:val="both"/>
        <w:rPr>
          <w:rFonts w:ascii="Times New Roman" w:hAnsi="Times New Roman" w:cs="Times New Roman"/>
          <w:i/>
        </w:rPr>
      </w:pPr>
      <w:r w:rsidRPr="009E0496">
        <w:rPr>
          <w:rStyle w:val="Refdenotaderodap"/>
          <w:rFonts w:ascii="Times New Roman" w:hAnsi="Times New Roman" w:cs="Times New Roman"/>
        </w:rPr>
        <w:footnoteRef/>
      </w:r>
      <w:r w:rsidRPr="009E0496">
        <w:rPr>
          <w:rFonts w:ascii="Times New Roman" w:hAnsi="Times New Roman" w:cs="Times New Roman"/>
        </w:rPr>
        <w:t xml:space="preserve"> Há casos em que a Constituição consagra de forma explícita os fins esperados, como ocorre com a obrigatoriedade da prestação universal da educação fundamental e medicina de urgência, de modo que condicionar sua promoção à discricionariedade administrativa e conformação legislativa seria violação dos direitos individuais e políticos, cujo exercício pressupõe a garantia mínima do bem-estar, que envolve a realização de condições econômicas e sociais básicas. BARCELLOS, Ana Paula de. </w:t>
      </w:r>
      <w:r w:rsidRPr="009E0496">
        <w:rPr>
          <w:rFonts w:ascii="Times New Roman" w:hAnsi="Times New Roman" w:cs="Times New Roman"/>
          <w:i/>
        </w:rPr>
        <w:t>Constitucionalização das Políticas Públicas em Matéria de Direitos Fundamentais: O Controle Político-Social e o Controle Jurídico no Espaço Democrático</w:t>
      </w:r>
      <w:r w:rsidRPr="009E0496">
        <w:rPr>
          <w:rFonts w:ascii="Times New Roman" w:hAnsi="Times New Roman" w:cs="Times New Roman"/>
        </w:rPr>
        <w:t xml:space="preserve"> in Revista de Direito do Estado. Ano 1. n. 3. 2006. p. 37. </w:t>
      </w:r>
      <w:proofErr w:type="gramStart"/>
      <w:r w:rsidRPr="009E0496">
        <w:rPr>
          <w:rFonts w:ascii="Times New Roman" w:hAnsi="Times New Roman" w:cs="Times New Roman"/>
        </w:rPr>
        <w:t>e</w:t>
      </w:r>
      <w:proofErr w:type="gramEnd"/>
      <w:r w:rsidRPr="009E0496">
        <w:rPr>
          <w:rFonts w:ascii="Times New Roman" w:hAnsi="Times New Roman" w:cs="Times New Roman"/>
        </w:rPr>
        <w:t xml:space="preserve"> MOURA, Emerson Affonso da Costa. </w:t>
      </w:r>
      <w:r w:rsidRPr="009E0496">
        <w:rPr>
          <w:rFonts w:ascii="Times New Roman" w:hAnsi="Times New Roman" w:cs="Times New Roman"/>
          <w:i/>
        </w:rPr>
        <w:t>Do Controle Jurídico ao Controle Social das Políticas Públicas: Parâmetros a Efetividade dos Direitos Sociais</w:t>
      </w:r>
      <w:r w:rsidRPr="009E0496">
        <w:rPr>
          <w:rFonts w:ascii="Times New Roman" w:hAnsi="Times New Roman" w:cs="Times New Roman"/>
        </w:rPr>
        <w:t>. Mimeografado. 2010. p. 10</w:t>
      </w:r>
    </w:p>
  </w:footnote>
  <w:footnote w:id="10">
    <w:p w:rsidR="00A96A6F" w:rsidRPr="009E0496" w:rsidRDefault="00A96A6F" w:rsidP="00A96A6F">
      <w:pPr>
        <w:pStyle w:val="Textodenotaderodap"/>
        <w:jc w:val="both"/>
        <w:rPr>
          <w:rFonts w:ascii="Times New Roman" w:hAnsi="Times New Roman" w:cs="Times New Roman"/>
        </w:rPr>
      </w:pPr>
      <w:r w:rsidRPr="009E0496">
        <w:rPr>
          <w:rStyle w:val="Refdenotaderodap"/>
          <w:rFonts w:ascii="Times New Roman" w:hAnsi="Times New Roman" w:cs="Times New Roman"/>
        </w:rPr>
        <w:footnoteRef/>
      </w:r>
      <w:r w:rsidRPr="009E0496">
        <w:rPr>
          <w:rFonts w:ascii="Times New Roman" w:hAnsi="Times New Roman" w:cs="Times New Roman"/>
        </w:rPr>
        <w:t xml:space="preserve"> Neste tocante, cabe ao Poder Judiciário a correção da discricionariedade, apurando a sua conformidade com o Direito, a racionalidade do discurso que a legitima, o atendimento ao código dos valores dominantes e a proporcionalidade na correlação lógica entre motivos, meios e fins, de forma a preservar a escolha do meio menos gravoso e proporcional aos fins a serem alcançados. CUNHA, Rubem Dário Peregrino. </w:t>
      </w:r>
      <w:r w:rsidRPr="009E0496">
        <w:rPr>
          <w:rFonts w:ascii="Times New Roman" w:hAnsi="Times New Roman" w:cs="Times New Roman"/>
          <w:i/>
        </w:rPr>
        <w:t xml:space="preserve">A </w:t>
      </w:r>
      <w:proofErr w:type="spellStart"/>
      <w:r w:rsidRPr="009E0496">
        <w:rPr>
          <w:rFonts w:ascii="Times New Roman" w:hAnsi="Times New Roman" w:cs="Times New Roman"/>
          <w:i/>
        </w:rPr>
        <w:t>juridicização</w:t>
      </w:r>
      <w:proofErr w:type="spellEnd"/>
      <w:r w:rsidRPr="009E0496">
        <w:rPr>
          <w:rFonts w:ascii="Times New Roman" w:hAnsi="Times New Roman" w:cs="Times New Roman"/>
          <w:i/>
        </w:rPr>
        <w:t xml:space="preserve"> da discricionariedade administrativa</w:t>
      </w:r>
      <w:r w:rsidRPr="009E0496">
        <w:rPr>
          <w:rFonts w:ascii="Times New Roman" w:hAnsi="Times New Roman" w:cs="Times New Roman"/>
        </w:rPr>
        <w:t xml:space="preserve">. Salvador: </w:t>
      </w:r>
      <w:proofErr w:type="spellStart"/>
      <w:r w:rsidRPr="009E0496">
        <w:rPr>
          <w:rFonts w:ascii="Times New Roman" w:hAnsi="Times New Roman" w:cs="Times New Roman"/>
        </w:rPr>
        <w:t>Vercia</w:t>
      </w:r>
      <w:proofErr w:type="spellEnd"/>
      <w:r w:rsidRPr="009E0496">
        <w:rPr>
          <w:rFonts w:ascii="Times New Roman" w:hAnsi="Times New Roman" w:cs="Times New Roman"/>
        </w:rPr>
        <w:t>, 2005. p. 168-172.</w:t>
      </w:r>
    </w:p>
  </w:footnote>
  <w:footnote w:id="11">
    <w:p w:rsidR="00A96A6F" w:rsidRPr="009E0496" w:rsidRDefault="00A96A6F" w:rsidP="00A96A6F">
      <w:pPr>
        <w:pStyle w:val="Textodenotaderodap"/>
        <w:jc w:val="both"/>
        <w:rPr>
          <w:rFonts w:ascii="Times New Roman" w:hAnsi="Times New Roman" w:cs="Times New Roman"/>
        </w:rPr>
      </w:pPr>
      <w:r w:rsidRPr="009E0496">
        <w:rPr>
          <w:rStyle w:val="Refdenotaderodap"/>
          <w:rFonts w:ascii="Times New Roman" w:hAnsi="Times New Roman" w:cs="Times New Roman"/>
        </w:rPr>
        <w:footnoteRef/>
      </w:r>
      <w:r w:rsidRPr="009E0496">
        <w:rPr>
          <w:rFonts w:ascii="Times New Roman" w:hAnsi="Times New Roman" w:cs="Times New Roman"/>
        </w:rPr>
        <w:t xml:space="preserve"> Sendo a discricionariedade competência cometida à Administração para integrar a vontade da lei ou Constituição, corresponde a um </w:t>
      </w:r>
      <w:r w:rsidRPr="009E0496">
        <w:rPr>
          <w:rFonts w:ascii="Times New Roman" w:hAnsi="Times New Roman" w:cs="Times New Roman"/>
          <w:i/>
        </w:rPr>
        <w:t>resíduo de legitimidade</w:t>
      </w:r>
      <w:r w:rsidRPr="009E0496">
        <w:rPr>
          <w:rFonts w:ascii="Times New Roman" w:hAnsi="Times New Roman" w:cs="Times New Roman"/>
        </w:rPr>
        <w:t xml:space="preserve"> da opção política, que terá a alcançada sua legitimidade por sua fundamentação e eficiência, traduzida na melhor realização dos bens e interesses socialmente almejados. MOREIRA NETO, Diogo de Figueiredo. </w:t>
      </w:r>
      <w:r w:rsidRPr="009E0496">
        <w:rPr>
          <w:rFonts w:ascii="Times New Roman" w:hAnsi="Times New Roman" w:cs="Times New Roman"/>
          <w:i/>
        </w:rPr>
        <w:t>Legitimidade e Discricionariedade.</w:t>
      </w:r>
      <w:r w:rsidRPr="009E0496">
        <w:rPr>
          <w:rFonts w:ascii="Times New Roman" w:hAnsi="Times New Roman" w:cs="Times New Roman"/>
        </w:rPr>
        <w:t xml:space="preserve"> 3 ed. Rio de Janeiro: Forense, 1998. p. 7-8 e 32-33.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538A9"/>
    <w:multiLevelType w:val="hybridMultilevel"/>
    <w:tmpl w:val="D764A6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6F"/>
    <w:rsid w:val="000B660D"/>
    <w:rsid w:val="00151BFA"/>
    <w:rsid w:val="00A96A6F"/>
    <w:rsid w:val="00C830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A1AC0-6DBD-406A-BA07-A563A7ED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A6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96A6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96A6F"/>
    <w:rPr>
      <w:sz w:val="20"/>
      <w:szCs w:val="20"/>
    </w:rPr>
  </w:style>
  <w:style w:type="paragraph" w:styleId="PargrafodaLista">
    <w:name w:val="List Paragraph"/>
    <w:basedOn w:val="Normal"/>
    <w:uiPriority w:val="34"/>
    <w:qFormat/>
    <w:rsid w:val="00A96A6F"/>
    <w:pPr>
      <w:ind w:left="720"/>
      <w:contextualSpacing/>
    </w:pPr>
  </w:style>
  <w:style w:type="character" w:styleId="Refdenotaderodap">
    <w:name w:val="footnote reference"/>
    <w:basedOn w:val="Fontepargpadro"/>
    <w:uiPriority w:val="99"/>
    <w:unhideWhenUsed/>
    <w:rsid w:val="00A96A6F"/>
    <w:rPr>
      <w:vertAlign w:val="superscript"/>
    </w:rPr>
  </w:style>
  <w:style w:type="character" w:styleId="Hyperlink">
    <w:name w:val="Hyperlink"/>
    <w:basedOn w:val="Fontepargpadro"/>
    <w:uiPriority w:val="99"/>
    <w:unhideWhenUsed/>
    <w:rsid w:val="00151B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emersonacmoura@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F37C0-C8A2-4923-A402-E3D96B01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1080</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Affonso da Costa Moura</dc:creator>
  <cp:keywords/>
  <dc:description/>
  <cp:lastModifiedBy>Emerson Affonso da Costa Moura</cp:lastModifiedBy>
  <cp:revision>1</cp:revision>
  <dcterms:created xsi:type="dcterms:W3CDTF">2015-09-29T02:32:00Z</dcterms:created>
  <dcterms:modified xsi:type="dcterms:W3CDTF">2015-09-29T02:47:00Z</dcterms:modified>
</cp:coreProperties>
</file>